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A" w:rsidRPr="00B40B13" w:rsidRDefault="00B40B13" w:rsidP="00127F4A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40B13">
        <w:rPr>
          <w:rFonts w:ascii="Arial" w:eastAsia="Times New Roman" w:hAnsi="Arial" w:cs="Arial"/>
          <w:sz w:val="20"/>
          <w:szCs w:val="20"/>
          <w:lang w:eastAsia="pl-PL"/>
        </w:rPr>
        <w:t>BURMISTRZ MIĘDZYRZECZA</w:t>
      </w:r>
    </w:p>
    <w:p w:rsidR="00B40B13" w:rsidRPr="00B40B13" w:rsidRDefault="00B40B13" w:rsidP="00B40B13">
      <w:pPr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B40B13">
        <w:rPr>
          <w:rFonts w:ascii="Arial" w:eastAsia="Times New Roman" w:hAnsi="Arial" w:cs="Arial"/>
          <w:sz w:val="20"/>
          <w:szCs w:val="20"/>
          <w:lang w:eastAsia="pl-PL"/>
        </w:rPr>
        <w:t>RYNEK 1</w:t>
      </w:r>
    </w:p>
    <w:p w:rsidR="00B40B13" w:rsidRPr="00B40B13" w:rsidRDefault="00B40B13" w:rsidP="00B40B13">
      <w:pPr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40B13">
        <w:rPr>
          <w:rFonts w:ascii="Arial" w:eastAsia="Times New Roman" w:hAnsi="Arial" w:cs="Arial"/>
          <w:sz w:val="20"/>
          <w:szCs w:val="20"/>
          <w:lang w:eastAsia="pl-PL"/>
        </w:rPr>
        <w:t>66-300 MIĘDZYRZECZ</w:t>
      </w:r>
    </w:p>
    <w:p w:rsidR="00127F4A" w:rsidRPr="00B40B13" w:rsidRDefault="00127F4A" w:rsidP="00127F4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WGM.6840.9.2021</w:t>
      </w:r>
    </w:p>
    <w:p w:rsidR="00127F4A" w:rsidRPr="00B40B13" w:rsidRDefault="00127F4A" w:rsidP="00127F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ogłasza  </w:t>
      </w:r>
    </w:p>
    <w:p w:rsidR="00127F4A" w:rsidRPr="00B40B13" w:rsidRDefault="00127F4A" w:rsidP="00127F4A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 sprzedaż:</w:t>
      </w:r>
    </w:p>
    <w:p w:rsidR="00127F4A" w:rsidRPr="00B40B13" w:rsidRDefault="00127F4A" w:rsidP="00127F4A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</w:t>
      </w:r>
      <w:r w:rsidR="001F4649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niemieszkalnego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1F4649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B40B1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1F4649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47a przy ul. Mieszka I</w:t>
      </w:r>
      <w:r w:rsidR="009C0693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D592E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="009C0693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w Międzyrzeczu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000</w:t>
      </w:r>
      <w:r w:rsidR="009C0693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C0693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Międzyrzecz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08688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oddaniem we współużytkowanie wieczyste ułamkowej części gruntu w udziale </w:t>
      </w:r>
      <w:r w:rsidR="00ED104B" w:rsidRPr="00B40B13">
        <w:rPr>
          <w:rFonts w:ascii="Arial" w:eastAsia="Times New Roman" w:hAnsi="Arial" w:cs="Arial"/>
          <w:sz w:val="24"/>
          <w:szCs w:val="24"/>
          <w:lang w:eastAsia="pl-PL"/>
        </w:rPr>
        <w:t>76/1000 części nieruchomości oznaczonej jako działka nr ewid.508/3 o pow. 0,0109</w:t>
      </w:r>
      <w:r w:rsidR="009232F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ha dla któr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ej Sąd Rejonowy Wydział Ksiąg Wieczystych w Międzyrzeczu prowadzi księgę wieczystą 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9232F6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22335/7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7F4A" w:rsidRPr="00B40B13" w:rsidRDefault="00127F4A" w:rsidP="00127F4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Informacje o nieruchomości przeznaczonej do zbycia w drodze I przetargu ustnego nieograniczonego</w:t>
      </w:r>
    </w:p>
    <w:p w:rsidR="00127F4A" w:rsidRPr="00B40B13" w:rsidRDefault="00127F4A" w:rsidP="00127F4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C20222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731710" w:rsidRPr="00B40B13">
        <w:rPr>
          <w:rFonts w:ascii="Arial" w:eastAsia="Times New Roman" w:hAnsi="Arial" w:cs="Arial"/>
          <w:sz w:val="24"/>
          <w:szCs w:val="24"/>
          <w:lang w:eastAsia="pl-PL"/>
        </w:rPr>
        <w:t>508/3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FD0DED" w:rsidRPr="00B40B13">
        <w:rPr>
          <w:rFonts w:ascii="Arial" w:eastAsia="Times New Roman" w:hAnsi="Arial" w:cs="Arial"/>
          <w:sz w:val="24"/>
          <w:szCs w:val="24"/>
          <w:lang w:eastAsia="pl-PL"/>
        </w:rPr>
        <w:t>109 m</w:t>
      </w:r>
      <w:r w:rsidR="00FD0DED" w:rsidRPr="00B40B1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FD0DED" w:rsidRPr="00B40B13">
        <w:rPr>
          <w:rFonts w:ascii="Arial" w:eastAsia="Times New Roman" w:hAnsi="Arial" w:cs="Arial"/>
          <w:sz w:val="24"/>
          <w:szCs w:val="24"/>
          <w:lang w:eastAsia="pl-PL"/>
        </w:rPr>
        <w:t>izowana jest</w:t>
      </w:r>
      <w:r w:rsidR="000171CA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przy. ul. Mieszka I w Międzyrzeczu</w:t>
      </w:r>
      <w:r w:rsidR="00FD0DED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71CA" w:rsidRPr="00B40B1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obrębie 000</w:t>
      </w:r>
      <w:r w:rsidR="000171CA" w:rsidRPr="00B40B1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71CA" w:rsidRPr="00B40B13">
        <w:rPr>
          <w:rFonts w:ascii="Arial" w:eastAsia="Times New Roman" w:hAnsi="Arial" w:cs="Arial"/>
          <w:sz w:val="24"/>
          <w:szCs w:val="24"/>
          <w:lang w:eastAsia="pl-PL"/>
        </w:rPr>
        <w:t>Międzyrzecz.</w:t>
      </w:r>
      <w:r w:rsidR="00207287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Działka </w:t>
      </w:r>
      <w:r w:rsidR="00207287" w:rsidRPr="00B40B13">
        <w:rPr>
          <w:rFonts w:ascii="Arial" w:eastAsia="Times New Roman" w:hAnsi="Arial" w:cs="Arial"/>
          <w:sz w:val="24"/>
          <w:szCs w:val="24"/>
          <w:lang w:eastAsia="pl-PL"/>
        </w:rPr>
        <w:t>posiada kształt regularny zbliżony do prostokąta, w pełni zabudowana budynkiem mieszkalnym wielorodzinnym z garażami na pierwszej kondygnacji</w:t>
      </w:r>
      <w:r w:rsidR="00856B93" w:rsidRPr="00B40B13">
        <w:rPr>
          <w:rFonts w:ascii="Arial" w:eastAsia="Times New Roman" w:hAnsi="Arial" w:cs="Arial"/>
          <w:sz w:val="24"/>
          <w:szCs w:val="24"/>
          <w:lang w:eastAsia="pl-PL"/>
        </w:rPr>
        <w:t>, posiada dost</w:t>
      </w:r>
      <w:r w:rsidR="002F617A" w:rsidRPr="00B40B1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56B93" w:rsidRPr="00B40B13">
        <w:rPr>
          <w:rFonts w:ascii="Arial" w:eastAsia="Times New Roman" w:hAnsi="Arial" w:cs="Arial"/>
          <w:sz w:val="24"/>
          <w:szCs w:val="24"/>
          <w:lang w:eastAsia="pl-PL"/>
        </w:rPr>
        <w:t>p do drogi publicznej</w:t>
      </w:r>
      <w:r w:rsidR="002F617A" w:rsidRPr="00B40B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60E50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528" w:rsidRPr="00B40B13">
        <w:rPr>
          <w:rFonts w:ascii="Arial" w:eastAsia="Times New Roman" w:hAnsi="Arial" w:cs="Arial"/>
          <w:sz w:val="24"/>
          <w:szCs w:val="24"/>
          <w:lang w:eastAsia="pl-PL"/>
        </w:rPr>
        <w:t>Nieruchomość wyposażona w sieć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energetyczną</w:t>
      </w:r>
      <w:r w:rsidR="005E10CB" w:rsidRPr="00B40B13">
        <w:rPr>
          <w:rFonts w:ascii="Arial" w:eastAsia="Times New Roman" w:hAnsi="Arial" w:cs="Arial"/>
          <w:sz w:val="24"/>
          <w:szCs w:val="24"/>
          <w:lang w:eastAsia="pl-PL"/>
        </w:rPr>
        <w:t>, wodociągową i kanalizacji sanitarnej.</w:t>
      </w:r>
      <w:r w:rsidR="0030580B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10CB" w:rsidRPr="00B40B13">
        <w:rPr>
          <w:rFonts w:ascii="Arial" w:eastAsia="Times New Roman" w:hAnsi="Arial" w:cs="Arial"/>
          <w:sz w:val="24"/>
          <w:szCs w:val="24"/>
          <w:lang w:eastAsia="pl-PL"/>
        </w:rPr>
        <w:t>Najbliższe sąsiedztwo</w:t>
      </w:r>
      <w:r w:rsidR="0030580B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stanowi zabudowa mieszkalna wielorodzinna, handlowo-usługowa</w:t>
      </w:r>
      <w:r w:rsidR="007C1385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oraz przedszkole niepubliczne. Lokal niemieszkalny (garaż) znajduje się w budynku mieszkalnym posiadającym 3 kondygnacje nadziemne</w:t>
      </w:r>
      <w:r w:rsidR="002066B1" w:rsidRPr="00B40B13">
        <w:rPr>
          <w:rFonts w:ascii="Arial" w:eastAsia="Times New Roman" w:hAnsi="Arial" w:cs="Arial"/>
          <w:sz w:val="24"/>
          <w:szCs w:val="24"/>
          <w:lang w:eastAsia="pl-PL"/>
        </w:rPr>
        <w:t>. Budynek oddany do użytkowania w 1935 r, konstrukcja tradycyjna, st</w:t>
      </w:r>
      <w:r w:rsidR="00034EB5" w:rsidRPr="00B40B1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066B1" w:rsidRPr="00B40B13">
        <w:rPr>
          <w:rFonts w:ascii="Arial" w:eastAsia="Times New Roman" w:hAnsi="Arial" w:cs="Arial"/>
          <w:sz w:val="24"/>
          <w:szCs w:val="24"/>
          <w:lang w:eastAsia="pl-PL"/>
        </w:rPr>
        <w:t>opy drewniane, ściany zewnętrzne częściowo ocieplone, dach dwuspadowy pokryty dachówką ceramiczną</w:t>
      </w:r>
      <w:r w:rsidR="006B4E1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. Stolarka okienna PCV, drzwi wejściowe drewniane, wrota garażowe dwuskrzydłowe drewniane. </w:t>
      </w:r>
      <w:r w:rsidR="009C31BE" w:rsidRPr="00B40B13">
        <w:rPr>
          <w:rFonts w:ascii="Arial" w:eastAsia="Times New Roman" w:hAnsi="Arial" w:cs="Arial"/>
          <w:sz w:val="24"/>
          <w:szCs w:val="24"/>
          <w:lang w:eastAsia="pl-PL"/>
        </w:rPr>
        <w:t>Na parterze</w:t>
      </w:r>
      <w:r w:rsidR="006B4E1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31BE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budynku </w:t>
      </w:r>
      <w:r w:rsidR="006B4E16" w:rsidRPr="00B40B13">
        <w:rPr>
          <w:rFonts w:ascii="Arial" w:eastAsia="Times New Roman" w:hAnsi="Arial" w:cs="Arial"/>
          <w:sz w:val="24"/>
          <w:szCs w:val="24"/>
          <w:lang w:eastAsia="pl-PL"/>
        </w:rPr>
        <w:t>znajdują się 4 garaże</w:t>
      </w:r>
      <w:r w:rsidR="00221FE5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a na pozostałych dwóch kondygnacjach dwa lokale mieszkalne. Lokal</w:t>
      </w:r>
      <w:r w:rsidR="00D614E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niemieszkalny – garaż nr 5 o powierzchni użytkowej 18 m</w:t>
      </w:r>
      <w:r w:rsidR="00D614E6" w:rsidRPr="00B40B1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D614E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składa się    z 1 pomieszczenia garażowego</w:t>
      </w:r>
      <w:r w:rsidR="00C20222" w:rsidRPr="00B40B13">
        <w:rPr>
          <w:rFonts w:ascii="Arial" w:eastAsia="Times New Roman" w:hAnsi="Arial" w:cs="Arial"/>
          <w:sz w:val="24"/>
          <w:szCs w:val="24"/>
          <w:lang w:eastAsia="pl-PL"/>
        </w:rPr>
        <w:t>. S</w:t>
      </w:r>
      <w:r w:rsidR="00C93E7C" w:rsidRPr="00B40B13">
        <w:rPr>
          <w:rFonts w:ascii="Arial" w:eastAsia="Times New Roman" w:hAnsi="Arial" w:cs="Arial"/>
          <w:sz w:val="24"/>
          <w:szCs w:val="24"/>
          <w:lang w:eastAsia="pl-PL"/>
        </w:rPr>
        <w:t>tan techniczny i standard wykończenia lokalu ocenia się jako przeciętny. Brak instalacji w lokalu, posadzka betonowa, ściany tynkowane</w:t>
      </w:r>
      <w:r w:rsidR="00C20222" w:rsidRPr="00B40B13">
        <w:rPr>
          <w:rFonts w:ascii="Arial" w:eastAsia="Times New Roman" w:hAnsi="Arial" w:cs="Arial"/>
          <w:sz w:val="24"/>
          <w:szCs w:val="24"/>
          <w:lang w:eastAsia="pl-PL"/>
        </w:rPr>
        <w:t>, wrota garażowe dwuskrzydłowe drewniane.</w:t>
      </w:r>
    </w:p>
    <w:p w:rsidR="00C20222" w:rsidRPr="00B40B13" w:rsidRDefault="00C20222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3852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40B13">
        <w:rPr>
          <w:rFonts w:ascii="Arial" w:eastAsia="Calibri" w:hAnsi="Arial" w:cs="Arial"/>
          <w:sz w:val="24"/>
          <w:szCs w:val="24"/>
        </w:rPr>
        <w:t xml:space="preserve"> </w:t>
      </w:r>
      <w:r w:rsidR="009C5F97" w:rsidRPr="00B40B13">
        <w:rPr>
          <w:rFonts w:ascii="Arial" w:eastAsia="Calibri" w:hAnsi="Arial" w:cs="Arial"/>
          <w:sz w:val="24"/>
          <w:szCs w:val="24"/>
        </w:rPr>
        <w:t>Teren d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ziałki nr </w:t>
      </w:r>
      <w:proofErr w:type="spellStart"/>
      <w:r w:rsidRPr="00B40B13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C5F97" w:rsidRPr="00B40B13">
        <w:rPr>
          <w:rFonts w:ascii="Arial" w:eastAsia="Times New Roman" w:hAnsi="Arial" w:cs="Arial"/>
          <w:sz w:val="24"/>
          <w:szCs w:val="24"/>
          <w:lang w:eastAsia="pl-PL"/>
        </w:rPr>
        <w:t>508/3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obrębie geodezyjnym </w:t>
      </w:r>
      <w:r w:rsidR="009C5F97" w:rsidRPr="00B40B13">
        <w:rPr>
          <w:rFonts w:ascii="Arial" w:eastAsia="Times New Roman" w:hAnsi="Arial" w:cs="Arial"/>
          <w:sz w:val="24"/>
          <w:szCs w:val="24"/>
          <w:lang w:eastAsia="pl-PL"/>
        </w:rPr>
        <w:t>Międzyrzecz-1</w:t>
      </w:r>
      <w:r w:rsidR="00683852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683852" w:rsidRPr="00B40B1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683852" w:rsidRPr="00B40B13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</w:t>
      </w:r>
      <w:r w:rsidR="00683852" w:rsidRPr="00B40B13">
        <w:rPr>
          <w:rFonts w:ascii="Arial" w:eastAsia="Times New Roman" w:hAnsi="Arial" w:cs="Arial"/>
          <w:sz w:val="24"/>
          <w:szCs w:val="24"/>
          <w:lang w:eastAsia="pl-PL"/>
        </w:rPr>
        <w:t>rzestrzennego gminy Międzyrzecz.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</w:t>
      </w:r>
      <w:r w:rsidR="00C07978" w:rsidRPr="00B40B13">
        <w:rPr>
          <w:rFonts w:ascii="Arial" w:eastAsia="Times New Roman" w:hAnsi="Arial" w:cs="Arial"/>
          <w:sz w:val="24"/>
          <w:szCs w:val="24"/>
          <w:lang w:eastAsia="pl-PL"/>
        </w:rPr>
        <w:t>yrzecz, zatwierdzonym Uchwałą Nr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X</w:t>
      </w:r>
      <w:r w:rsidR="00C07978" w:rsidRPr="00B40B13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07978" w:rsidRPr="00B40B13">
        <w:rPr>
          <w:rFonts w:ascii="Arial" w:eastAsia="Times New Roman" w:hAnsi="Arial" w:cs="Arial"/>
          <w:sz w:val="24"/>
          <w:szCs w:val="24"/>
          <w:lang w:eastAsia="pl-PL"/>
        </w:rPr>
        <w:t>231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07978" w:rsidRPr="00B40B13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83852" w:rsidRPr="00B40B13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w Międzyrzeczu z dnia 2</w:t>
      </w:r>
      <w:r w:rsidR="00C26A9F" w:rsidRPr="00B40B1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6A9F" w:rsidRPr="00B40B13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C26A9F" w:rsidRPr="00B40B1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przedmiotowa </w:t>
      </w:r>
      <w:r w:rsidR="00C26A9F" w:rsidRPr="00B40B13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844372" w:rsidRPr="00B40B13">
        <w:rPr>
          <w:rFonts w:ascii="Arial" w:eastAsia="Times New Roman" w:hAnsi="Arial" w:cs="Arial"/>
          <w:sz w:val="24"/>
          <w:szCs w:val="24"/>
          <w:lang w:eastAsia="pl-PL"/>
        </w:rPr>
        <w:t>zabudowy mieszkaniowej jednorodzinnej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837DC" w:rsidRPr="00B40B13">
        <w:rPr>
          <w:rFonts w:ascii="Arial" w:eastAsia="Times New Roman" w:hAnsi="Arial" w:cs="Arial"/>
          <w:sz w:val="24"/>
          <w:szCs w:val="24"/>
          <w:lang w:eastAsia="pl-PL"/>
        </w:rPr>
        <w:t>Działka położo</w:t>
      </w:r>
      <w:r w:rsidR="002D070A" w:rsidRPr="00B40B13">
        <w:rPr>
          <w:rFonts w:ascii="Arial" w:eastAsia="Times New Roman" w:hAnsi="Arial" w:cs="Arial"/>
          <w:sz w:val="24"/>
          <w:szCs w:val="24"/>
          <w:lang w:eastAsia="pl-PL"/>
        </w:rPr>
        <w:t>na jest</w:t>
      </w:r>
      <w:r w:rsidR="00E837DC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2D070A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w granicy zabytku jakim jest zespół </w:t>
      </w:r>
      <w:proofErr w:type="spellStart"/>
      <w:r w:rsidR="002D070A" w:rsidRPr="00B40B13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="002D070A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–krajobrazowy </w:t>
      </w:r>
      <w:r w:rsidR="007B085D" w:rsidRPr="00B40B13">
        <w:rPr>
          <w:rFonts w:ascii="Arial" w:eastAsia="Times New Roman" w:hAnsi="Arial" w:cs="Arial"/>
          <w:sz w:val="24"/>
          <w:szCs w:val="24"/>
          <w:lang w:eastAsia="pl-PL"/>
        </w:rPr>
        <w:t>m. Mię</w:t>
      </w:r>
      <w:r w:rsidR="002D070A" w:rsidRPr="00B40B13">
        <w:rPr>
          <w:rFonts w:ascii="Arial" w:eastAsia="Times New Roman" w:hAnsi="Arial" w:cs="Arial"/>
          <w:sz w:val="24"/>
          <w:szCs w:val="24"/>
          <w:lang w:eastAsia="pl-PL"/>
        </w:rPr>
        <w:t>dzyrzecz, wpisany do rejestru zabytkó</w:t>
      </w:r>
      <w:r w:rsidR="007B085D" w:rsidRPr="00B40B1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D070A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pod nr KOK-I-72 orzeczeniem Wojewódzkiego Konserwatora Zabytków w Zielonej Górze z dnia 07.11.1957 r., decyzją </w:t>
      </w:r>
      <w:r w:rsidR="009D5C57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nr 2117/75 Wojewódzkiego Konserwatora Zabytków w Zielonej Górze z dnia 31.01.1975 r. oraz KOK-I-6/76 decyzją Wojewódzkiego Konserwatora </w:t>
      </w:r>
      <w:r w:rsidR="00E837DC" w:rsidRPr="00B40B13">
        <w:rPr>
          <w:rFonts w:ascii="Arial" w:eastAsia="Times New Roman" w:hAnsi="Arial" w:cs="Arial"/>
          <w:sz w:val="24"/>
          <w:szCs w:val="24"/>
          <w:lang w:eastAsia="pl-PL"/>
        </w:rPr>
        <w:t>Zabytków w Gorzowie Wlkp. z dnia 21.10.1976 r.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Działka nie podlega ochronie prawnej przewidzianej ustawą z dnia </w:t>
      </w:r>
      <w:r w:rsidR="007B085D" w:rsidRPr="00B40B13">
        <w:rPr>
          <w:rFonts w:ascii="Arial" w:eastAsia="Times New Roman" w:hAnsi="Arial" w:cs="Arial"/>
          <w:sz w:val="24"/>
          <w:szCs w:val="24"/>
          <w:lang w:eastAsia="pl-PL"/>
        </w:rPr>
        <w:t>16 kwietnia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7B085D" w:rsidRPr="00B40B1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7B085D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o ochronie </w:t>
      </w:r>
      <w:r w:rsidR="00D101EE" w:rsidRPr="00B40B13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B40B1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40B13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D101EE" w:rsidRPr="00B40B1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D101EE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55 ze zm.).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D101EE" w:rsidRPr="00B40B13">
        <w:rPr>
          <w:rFonts w:ascii="Arial" w:eastAsia="Times New Roman" w:hAnsi="Arial" w:cs="Arial"/>
          <w:sz w:val="24"/>
          <w:szCs w:val="24"/>
          <w:lang w:eastAsia="pl-PL"/>
        </w:rPr>
        <w:t>działki nie został sporządzony gminny program rewitalizacji, jak również nie została ustanowiona specjalna strefa rewitalizacji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</w:t>
      </w:r>
      <w:r w:rsidR="00C92D0E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NIE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MIESZKALNY nr </w:t>
      </w:r>
      <w:r w:rsidR="00C92D0E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C92D0E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B40B13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, składający</w:t>
      </w:r>
      <w:r w:rsidR="00AF5C25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EB7B65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B7B65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jednego pomieszczenia</w:t>
      </w:r>
      <w:r w:rsidR="00AF5C25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położonego na parterze budynku mieszkalnego przy ul. Mieszka I 47a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7C72" w:rsidRPr="00B40B13" w:rsidRDefault="0003071D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Pierwsza opłata za współużytkowanie</w:t>
      </w:r>
      <w:r w:rsidR="00A97C72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3071D" w:rsidRPr="00B40B13" w:rsidRDefault="00615C79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wieczyste gruntu w udziale 76/1000 (25</w:t>
      </w:r>
      <w:r w:rsidR="00A7077D" w:rsidRPr="00B40B13">
        <w:rPr>
          <w:rFonts w:ascii="Arial" w:eastAsia="Times New Roman" w:hAnsi="Arial" w:cs="Arial"/>
          <w:sz w:val="24"/>
          <w:szCs w:val="24"/>
          <w:lang w:eastAsia="pl-PL"/>
        </w:rPr>
        <w:t>%)</w:t>
      </w:r>
      <w:r w:rsidR="00C247AB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 </w:t>
      </w:r>
      <w:r w:rsidR="004C6E36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150,00</w:t>
      </w:r>
      <w:r w:rsidR="00A97C72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A7077D" w:rsidRPr="00B40B13" w:rsidRDefault="00A7077D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Podatek od towarów i usług (23%</w:t>
      </w:r>
      <w:r w:rsidR="00A97C72" w:rsidRPr="00B40B1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247AB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    ............................................ </w:t>
      </w:r>
      <w:r w:rsidR="008C1C36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34,50</w:t>
      </w:r>
      <w:r w:rsidR="004C6E36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A97C72" w:rsidRPr="00B40B13" w:rsidRDefault="00A97C72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C247AB" w:rsidP="00127F4A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27F4A" w:rsidRPr="00B40B13">
        <w:rPr>
          <w:rFonts w:ascii="Arial" w:eastAsia="Times New Roman" w:hAnsi="Arial" w:cs="Arial"/>
          <w:sz w:val="24"/>
          <w:szCs w:val="24"/>
          <w:lang w:eastAsia="pl-PL"/>
        </w:rPr>
        <w:t>Cena lokalu</w:t>
      </w:r>
      <w:r w:rsidR="00127F4A" w:rsidRPr="00B40B1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1C36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="00127F4A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75175C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000</w:t>
      </w:r>
      <w:r w:rsidR="00127F4A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75175C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="00127F4A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127F4A" w:rsidRPr="00B40B13" w:rsidRDefault="00127F4A" w:rsidP="00127F4A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27F4A" w:rsidRPr="00B40B13" w:rsidRDefault="00127F4A" w:rsidP="00127F4A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54D8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25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5A54D8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184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,</w:t>
      </w:r>
      <w:r w:rsidR="005A54D8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50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zł</w:t>
      </w:r>
    </w:p>
    <w:p w:rsidR="00127F4A" w:rsidRPr="00B40B13" w:rsidRDefault="00127F4A" w:rsidP="00127F4A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27F4A" w:rsidRPr="00B40B13" w:rsidRDefault="00127F4A" w:rsidP="00127F4A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B31C60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31C60"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00,00 zł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515A" w:rsidRPr="00B40B13" w:rsidRDefault="00127F4A" w:rsidP="0017515A">
      <w:pPr>
        <w:ind w:left="34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17515A" w:rsidRPr="00B40B13" w:rsidRDefault="0017515A" w:rsidP="0017515A">
      <w:pPr>
        <w:ind w:left="34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17515A" w:rsidRPr="00B40B13" w:rsidRDefault="0017515A" w:rsidP="0017515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Objęty niniejszym ogłoszeniem lokal</w:t>
      </w:r>
      <w:r w:rsidR="00750D0E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spełnia warunki określone w art.</w:t>
      </w:r>
      <w:r w:rsidR="00D84ADB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43.ust.1 pkt 10 ustawy z dnia 11 marca 2004r. o </w:t>
      </w:r>
      <w:r w:rsidR="00C05884" w:rsidRPr="00B40B13">
        <w:rPr>
          <w:rFonts w:ascii="Arial" w:eastAsia="Times New Roman" w:hAnsi="Arial" w:cs="Arial"/>
          <w:sz w:val="24"/>
          <w:szCs w:val="24"/>
          <w:lang w:eastAsia="pl-PL"/>
        </w:rPr>
        <w:t>podatku od towarów i usług</w:t>
      </w:r>
      <w:r w:rsidR="0017046C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17046C" w:rsidRPr="00B40B1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17046C" w:rsidRPr="00B40B13">
        <w:rPr>
          <w:rFonts w:ascii="Arial" w:eastAsia="Times New Roman" w:hAnsi="Arial" w:cs="Arial"/>
          <w:sz w:val="24"/>
          <w:szCs w:val="24"/>
          <w:lang w:eastAsia="pl-PL"/>
        </w:rPr>
        <w:t>. Dz.U. z 2021 r. poz.</w:t>
      </w:r>
      <w:r w:rsidR="00A01C14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685 ze zm.)</w:t>
      </w:r>
      <w:r w:rsidR="001061C0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1C14" w:rsidRPr="00B40B1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061C0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związku z powyższym zwolniony</w:t>
      </w:r>
      <w:r w:rsidR="00A01C14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61C0" w:rsidRPr="00B40B13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A01C14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od podatku VAT</w:t>
      </w:r>
      <w:r w:rsidR="00DF74E3" w:rsidRPr="00B40B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F3D70" w:rsidRPr="00B40B13" w:rsidRDefault="004F3D70" w:rsidP="0017515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50D0E" w:rsidRPr="00B40B13" w:rsidRDefault="00750D0E" w:rsidP="0017515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Pierwsza opłata za oddanie </w:t>
      </w:r>
      <w:r w:rsidR="00FC0368" w:rsidRPr="00B40B13">
        <w:rPr>
          <w:rFonts w:ascii="Arial" w:eastAsia="Times New Roman" w:hAnsi="Arial" w:cs="Arial"/>
          <w:sz w:val="24"/>
          <w:szCs w:val="24"/>
          <w:lang w:eastAsia="pl-PL"/>
        </w:rPr>
        <w:t>nieruchomości gruntowej w użytkowanie wieczyste w drodze pr</w:t>
      </w:r>
      <w:r w:rsidR="004F3D70" w:rsidRPr="00B40B1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C0368" w:rsidRPr="00B40B13">
        <w:rPr>
          <w:rFonts w:ascii="Arial" w:eastAsia="Times New Roman" w:hAnsi="Arial" w:cs="Arial"/>
          <w:sz w:val="24"/>
          <w:szCs w:val="24"/>
          <w:lang w:eastAsia="pl-PL"/>
        </w:rPr>
        <w:t>etargu podle</w:t>
      </w:r>
      <w:r w:rsidR="004F3D70" w:rsidRPr="00B40B13">
        <w:rPr>
          <w:rFonts w:ascii="Arial" w:eastAsia="Times New Roman" w:hAnsi="Arial" w:cs="Arial"/>
          <w:sz w:val="24"/>
          <w:szCs w:val="24"/>
          <w:lang w:eastAsia="pl-PL"/>
        </w:rPr>
        <w:t>ga zapłacie jednorazowo, nie póź</w:t>
      </w:r>
      <w:r w:rsidR="00FC0368" w:rsidRPr="00B40B13">
        <w:rPr>
          <w:rFonts w:ascii="Arial" w:eastAsia="Times New Roman" w:hAnsi="Arial" w:cs="Arial"/>
          <w:sz w:val="24"/>
          <w:szCs w:val="24"/>
          <w:lang w:eastAsia="pl-PL"/>
        </w:rPr>
        <w:t>niej niż do dnia zawarcia umowy o oddanie tej nieruchomości w użytkowanie wieczyste.</w:t>
      </w:r>
    </w:p>
    <w:p w:rsidR="004F3D70" w:rsidRPr="00B40B13" w:rsidRDefault="004F3D70" w:rsidP="0017515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C0368" w:rsidRPr="00B40B13" w:rsidRDefault="00FC0368" w:rsidP="0017515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Opłaty roczne wnosi się przez cały okres użytkowania wieczystego, w terminie do dnia 31 marca każdego roku, z góry za dany rok.</w:t>
      </w:r>
    </w:p>
    <w:p w:rsidR="00FC0368" w:rsidRPr="00B40B13" w:rsidRDefault="00191B6F" w:rsidP="0017515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Wysokość</w:t>
      </w:r>
      <w:r w:rsidR="00FC0368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opłaty rocznej z tytułu użytkowania wieczystego nieruchomości gruntowej podlega aktualizacji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nie częściej niż raz na 3 lata, jeżeli wartość tej nieruchomości ulegnie zmianie. Zaktualizowaną opłatę roczną ustala się przy zastosowaniu dotychczasowej stawki procentowej od wartości nieruchomości określonej na dzień aktualizacji opłaty.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061C0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utrzymani</w:t>
      </w:r>
      <w:r w:rsidR="00D211B7" w:rsidRPr="00B40B13">
        <w:rPr>
          <w:rFonts w:ascii="Arial" w:eastAsia="Times New Roman" w:hAnsi="Arial" w:cs="Arial"/>
          <w:sz w:val="24"/>
          <w:szCs w:val="24"/>
          <w:lang w:eastAsia="pl-PL"/>
        </w:rPr>
        <w:t>e istniejącego zagospodarowania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F4A" w:rsidRPr="00B40B13" w:rsidRDefault="00127F4A" w:rsidP="00127F4A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7F4A" w:rsidRPr="00B40B13" w:rsidRDefault="00127F4A" w:rsidP="001061C0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127F4A" w:rsidRPr="00B40B13" w:rsidRDefault="00127F4A" w:rsidP="00127F4A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127F4A" w:rsidRPr="00B40B13" w:rsidRDefault="00127F4A" w:rsidP="00127F4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7F4A" w:rsidRPr="00B40B13" w:rsidRDefault="00127F4A" w:rsidP="00127F4A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</w:t>
      </w:r>
      <w:r w:rsidR="00B278AA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B40B1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40B13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B40B13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B341F4" w:rsidRPr="00B40B13" w:rsidRDefault="00B341F4" w:rsidP="00127F4A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27F4A" w:rsidRPr="00B40B13" w:rsidRDefault="00127F4A" w:rsidP="00127F4A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27F4A" w:rsidRPr="00B40B13" w:rsidRDefault="00127F4A" w:rsidP="00127F4A">
      <w:pPr>
        <w:pStyle w:val="Akapitzlist"/>
        <w:numPr>
          <w:ilvl w:val="0"/>
          <w:numId w:val="1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Informacje o terminie przetargu i wpłacanych wadiach:</w:t>
      </w:r>
    </w:p>
    <w:p w:rsidR="00127F4A" w:rsidRPr="00B40B13" w:rsidRDefault="00127F4A" w:rsidP="00127F4A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7F4A" w:rsidRPr="00B40B13" w:rsidRDefault="00127F4A" w:rsidP="00127F4A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127F4A" w:rsidRPr="00B40B13" w:rsidRDefault="00127F4A" w:rsidP="00127F4A">
      <w:pPr>
        <w:spacing w:line="240" w:lineRule="auto"/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2F56" w:rsidRPr="00B40B13" w:rsidRDefault="00127F4A" w:rsidP="00582F56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</w:t>
      </w:r>
      <w:r w:rsidR="00B341F4" w:rsidRPr="00B40B13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mieszkalny nr </w:t>
      </w:r>
      <w:r w:rsidR="00B341F4" w:rsidRPr="00B40B1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B341F4" w:rsidRPr="00B40B13">
        <w:rPr>
          <w:rFonts w:ascii="Arial" w:eastAsia="Times New Roman" w:hAnsi="Arial" w:cs="Arial"/>
          <w:sz w:val="24"/>
          <w:szCs w:val="24"/>
          <w:lang w:eastAsia="pl-PL"/>
        </w:rPr>
        <w:t>Międzyrzeczu przy ul. Mieszka I 47a odbędz</w:t>
      </w:r>
      <w:r w:rsidR="00582F5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ie się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w dniu</w:t>
      </w:r>
      <w:r w:rsidR="00582F5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2F56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754153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582F56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54153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listopada</w:t>
      </w:r>
      <w:r w:rsidR="00582F56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2021 r. o godz. 10:00 </w:t>
      </w:r>
      <w:r w:rsidR="00582F56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w Sali Ślubów Urzędu Miejskiego w Międzyrzeczu, ul. Rynek 1 (budynek Ratusza, parter). </w:t>
      </w:r>
    </w:p>
    <w:p w:rsidR="00127F4A" w:rsidRPr="00B40B13" w:rsidRDefault="00127F4A" w:rsidP="00127F4A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pStyle w:val="Akapitzlist"/>
        <w:numPr>
          <w:ilvl w:val="0"/>
          <w:numId w:val="2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Aby uczestniczyć w przetargu dotyczą</w:t>
      </w:r>
      <w:r w:rsidR="00582F56" w:rsidRPr="00B40B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</w:t>
      </w:r>
      <w:r w:rsidRPr="00B40B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ym sprzedaży lokalu </w:t>
      </w:r>
      <w:r w:rsidR="00582F56" w:rsidRPr="00B40B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nie</w:t>
      </w:r>
      <w:r w:rsidRPr="00B40B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mieszkalnego należy uiścić określoną w ogłoszeniu kwotę wadium. </w:t>
      </w:r>
    </w:p>
    <w:p w:rsidR="00127F4A" w:rsidRPr="00B40B13" w:rsidRDefault="00127F4A" w:rsidP="00127F4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na konto Gminy Międzyrzecz</w:t>
      </w:r>
      <w:r w:rsidR="00B7799E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7799E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06 2030 0045 1110 0000 0131 3280 w Banku BGŻ BNP PARIBAS S.A. 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dnia </w:t>
      </w:r>
      <w:r w:rsidR="00B7799E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18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B7799E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listopada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2021 r.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B40B13">
        <w:rPr>
          <w:rFonts w:ascii="Arial" w:eastAsia="Times New Roman" w:hAnsi="Arial" w:cs="Arial"/>
          <w:sz w:val="24"/>
          <w:szCs w:val="24"/>
          <w:u w:val="single"/>
          <w:lang w:eastAsia="pl-PL"/>
        </w:rPr>
        <w:t>nieruchomość której przetarg dotyczy, w tym przypadku – „</w:t>
      </w:r>
      <w:r w:rsidR="0022117E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Mieszka I 47a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– lokal </w:t>
      </w:r>
      <w:r w:rsidR="0022117E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mieszkalny</w:t>
      </w:r>
      <w:r w:rsidR="0022117E"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nr 5</w:t>
      </w:r>
      <w:r w:rsidRPr="00B40B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”</w:t>
      </w:r>
      <w:r w:rsidRPr="00B40B1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127F4A" w:rsidRPr="00B40B13" w:rsidRDefault="00127F4A" w:rsidP="00127F4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127F4A" w:rsidRPr="00B40B13" w:rsidRDefault="00127F4A" w:rsidP="00127F4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127F4A" w:rsidRPr="00B40B13" w:rsidRDefault="00127F4A" w:rsidP="00127F4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Osoba wyłoniona w przetargu jako nabywca nieruchomości zobowiązana jest zapłacić przed zawarciem aktu notarialnego umowy sprzedaży cenę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zaoferowaną w przetargu pomniejszoną o wpłacone wadium. Niedotrzymanie tego terminu jest równoznaczne z uchyleniem się od zawarcia umowy i powoduje przepadek wadium a przetarg czyni niebyłym.</w:t>
      </w:r>
    </w:p>
    <w:p w:rsidR="00127F4A" w:rsidRPr="00B40B13" w:rsidRDefault="00127F4A" w:rsidP="00127F4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przetargu.</w:t>
      </w:r>
    </w:p>
    <w:p w:rsidR="00127F4A" w:rsidRPr="00B40B13" w:rsidRDefault="00127F4A" w:rsidP="00127F4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127F4A" w:rsidRPr="00B40B13" w:rsidRDefault="00127F4A" w:rsidP="00127F4A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40B13" w:rsidRDefault="00127F4A" w:rsidP="00127F4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 zaokrągleniem w górę do pełnych dziesiątek złotych.</w:t>
      </w:r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Z uwagi na konieczność zapobiegania rozprzestrzeniania się choroby </w:t>
      </w:r>
      <w:proofErr w:type="spellStart"/>
      <w:r w:rsidRPr="00B40B13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będzie zachowanie dwumetrowych odstępów między osobami or</w:t>
      </w:r>
      <w:r w:rsidR="00D211B7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az ich obecność w maskach  </w:t>
      </w:r>
      <w:r w:rsidRPr="00B40B13">
        <w:rPr>
          <w:rFonts w:ascii="Arial" w:eastAsia="Times New Roman" w:hAnsi="Arial" w:cs="Arial"/>
          <w:sz w:val="24"/>
          <w:szCs w:val="24"/>
          <w:lang w:eastAsia="pl-PL"/>
        </w:rPr>
        <w:t>i rękawiczkach.</w:t>
      </w:r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</w:p>
    <w:p w:rsidR="00127F4A" w:rsidRPr="00B40B13" w:rsidRDefault="00B560E3" w:rsidP="00127F4A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127F4A" w:rsidRPr="00B40B1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www.bip.miedzyrzecz</w:t>
        </w:r>
      </w:hyperlink>
      <w:r w:rsidR="00127F4A" w:rsidRPr="00B40B1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127F4A" w:rsidRPr="00B40B1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www.miedzyrzecz.pl</w:t>
        </w:r>
      </w:hyperlink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127F4A" w:rsidRPr="00B40B13" w:rsidRDefault="00127F4A" w:rsidP="00127F4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B13">
        <w:rPr>
          <w:rFonts w:ascii="Arial" w:eastAsia="Times New Roman" w:hAnsi="Arial" w:cs="Arial"/>
          <w:sz w:val="24"/>
          <w:szCs w:val="24"/>
          <w:lang w:eastAsia="pl-PL"/>
        </w:rPr>
        <w:t>Informacji na temat przetargu udzielają pracownicy Wydziału Gospodarki Mieniem, Urzędu Miejskiego w Międzyrzeczu tel. 95 742 69 61.</w:t>
      </w:r>
    </w:p>
    <w:p w:rsidR="00127F4A" w:rsidRPr="00B40B13" w:rsidRDefault="00127F4A" w:rsidP="00127F4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27F4A" w:rsidRPr="00B560E3" w:rsidRDefault="00B560E3" w:rsidP="00B560E3">
      <w:pPr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 w:rsidRPr="00B560E3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:rsidR="00B560E3" w:rsidRPr="00B560E3" w:rsidRDefault="00B560E3" w:rsidP="00B560E3">
      <w:pPr>
        <w:ind w:firstLine="4678"/>
        <w:rPr>
          <w:rFonts w:ascii="Arial" w:eastAsia="Times New Roman" w:hAnsi="Arial" w:cs="Arial"/>
          <w:sz w:val="20"/>
          <w:szCs w:val="20"/>
          <w:lang w:eastAsia="pl-PL"/>
        </w:rPr>
      </w:pPr>
      <w:r w:rsidRPr="00B560E3">
        <w:rPr>
          <w:rFonts w:ascii="Arial" w:eastAsia="Times New Roman" w:hAnsi="Arial" w:cs="Arial"/>
          <w:sz w:val="20"/>
          <w:szCs w:val="20"/>
          <w:lang w:eastAsia="pl-PL"/>
        </w:rPr>
        <w:t>mgr Tomasz Markiewicz</w:t>
      </w:r>
    </w:p>
    <w:p w:rsidR="00B560E3" w:rsidRPr="00B560E3" w:rsidRDefault="00B560E3" w:rsidP="00B560E3">
      <w:pPr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 w:rsidRPr="00B560E3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</w:p>
    <w:p w:rsidR="00193792" w:rsidRPr="00B40B13" w:rsidRDefault="001937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3792" w:rsidRPr="00B4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C"/>
    <w:rsid w:val="000171CA"/>
    <w:rsid w:val="0003071D"/>
    <w:rsid w:val="00034EB5"/>
    <w:rsid w:val="00086886"/>
    <w:rsid w:val="000A3528"/>
    <w:rsid w:val="001061C0"/>
    <w:rsid w:val="00127F4A"/>
    <w:rsid w:val="0017046C"/>
    <w:rsid w:val="0017515A"/>
    <w:rsid w:val="00191B6F"/>
    <w:rsid w:val="00193792"/>
    <w:rsid w:val="001F4649"/>
    <w:rsid w:val="002066B1"/>
    <w:rsid w:val="00207287"/>
    <w:rsid w:val="0022117E"/>
    <w:rsid w:val="00221FE5"/>
    <w:rsid w:val="002D070A"/>
    <w:rsid w:val="002E738C"/>
    <w:rsid w:val="002F617A"/>
    <w:rsid w:val="0030580B"/>
    <w:rsid w:val="004C6E36"/>
    <w:rsid w:val="004F3D70"/>
    <w:rsid w:val="00582F56"/>
    <w:rsid w:val="005A54D8"/>
    <w:rsid w:val="005E10CB"/>
    <w:rsid w:val="00615C79"/>
    <w:rsid w:val="00676DCD"/>
    <w:rsid w:val="00683852"/>
    <w:rsid w:val="006B4E16"/>
    <w:rsid w:val="00731710"/>
    <w:rsid w:val="00750D0E"/>
    <w:rsid w:val="0075175C"/>
    <w:rsid w:val="00754153"/>
    <w:rsid w:val="007B085D"/>
    <w:rsid w:val="007C1385"/>
    <w:rsid w:val="00844372"/>
    <w:rsid w:val="00856B93"/>
    <w:rsid w:val="008C1C36"/>
    <w:rsid w:val="009232F6"/>
    <w:rsid w:val="009C0693"/>
    <w:rsid w:val="009C31BE"/>
    <w:rsid w:val="009C5F97"/>
    <w:rsid w:val="009D592E"/>
    <w:rsid w:val="009D5C57"/>
    <w:rsid w:val="00A01C14"/>
    <w:rsid w:val="00A7077D"/>
    <w:rsid w:val="00A97C72"/>
    <w:rsid w:val="00AB730B"/>
    <w:rsid w:val="00AF5C25"/>
    <w:rsid w:val="00B278AA"/>
    <w:rsid w:val="00B31C60"/>
    <w:rsid w:val="00B341F4"/>
    <w:rsid w:val="00B34A46"/>
    <w:rsid w:val="00B40B13"/>
    <w:rsid w:val="00B560E3"/>
    <w:rsid w:val="00B7799E"/>
    <w:rsid w:val="00C02409"/>
    <w:rsid w:val="00C05884"/>
    <w:rsid w:val="00C07978"/>
    <w:rsid w:val="00C20222"/>
    <w:rsid w:val="00C247AB"/>
    <w:rsid w:val="00C26A9F"/>
    <w:rsid w:val="00C92D0E"/>
    <w:rsid w:val="00C93E7C"/>
    <w:rsid w:val="00CF1142"/>
    <w:rsid w:val="00D101EE"/>
    <w:rsid w:val="00D211B7"/>
    <w:rsid w:val="00D60E50"/>
    <w:rsid w:val="00D614E6"/>
    <w:rsid w:val="00D84ADB"/>
    <w:rsid w:val="00DF74E3"/>
    <w:rsid w:val="00E837DC"/>
    <w:rsid w:val="00EB7B65"/>
    <w:rsid w:val="00ED104B"/>
    <w:rsid w:val="00FC0368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F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F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4</cp:revision>
  <dcterms:created xsi:type="dcterms:W3CDTF">2021-10-11T09:48:00Z</dcterms:created>
  <dcterms:modified xsi:type="dcterms:W3CDTF">2021-10-11T10:12:00Z</dcterms:modified>
</cp:coreProperties>
</file>