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5E" w:rsidRDefault="00396C5E" w:rsidP="00396C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Załącznik nr 6 A</w:t>
      </w:r>
      <w:r w:rsidR="00714C9C">
        <w:rPr>
          <w:rFonts w:cstheme="minorHAnsi"/>
          <w:b/>
        </w:rPr>
        <w:t>- modyfikacja 02.07.2018 r.</w:t>
      </w:r>
    </w:p>
    <w:p w:rsidR="00396C5E" w:rsidRPr="00063158" w:rsidRDefault="005102CB" w:rsidP="00396C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</w:rPr>
      </w:pPr>
      <w:r w:rsidRPr="003B022E">
        <w:rPr>
          <w:rFonts w:cstheme="minorHAnsi"/>
          <w:b/>
        </w:rPr>
        <w:t>Szczegółowy opis przedmiotu dostawy – Formularz cenowy</w:t>
      </w:r>
      <w:r>
        <w:rPr>
          <w:rFonts w:cstheme="minorHAnsi"/>
          <w:b/>
        </w:rPr>
        <w:t xml:space="preserve"> dla części 1: </w:t>
      </w:r>
      <w:r w:rsidRPr="005102CB">
        <w:rPr>
          <w:rFonts w:cstheme="minorHAnsi"/>
          <w:b/>
        </w:rPr>
        <w:t xml:space="preserve">„Rozbudowa szkoły podstawowej o oddział przedszkolny wraz z łącznikiem i niezbędną infrastrukturą na działce nr </w:t>
      </w:r>
      <w:proofErr w:type="spellStart"/>
      <w:r w:rsidRPr="005102CB">
        <w:rPr>
          <w:rFonts w:cstheme="minorHAnsi"/>
          <w:b/>
        </w:rPr>
        <w:t>ewid</w:t>
      </w:r>
      <w:proofErr w:type="spellEnd"/>
      <w:r w:rsidRPr="005102CB">
        <w:rPr>
          <w:rFonts w:cstheme="minorHAnsi"/>
          <w:b/>
        </w:rPr>
        <w:t xml:space="preserve">. 456/2 </w:t>
      </w:r>
      <w:proofErr w:type="spellStart"/>
      <w:r w:rsidRPr="005102CB">
        <w:rPr>
          <w:rFonts w:cstheme="minorHAnsi"/>
          <w:b/>
        </w:rPr>
        <w:t>obr</w:t>
      </w:r>
      <w:proofErr w:type="spellEnd"/>
      <w:r w:rsidRPr="005102CB">
        <w:rPr>
          <w:rFonts w:cstheme="minorHAnsi"/>
          <w:b/>
        </w:rPr>
        <w:t>. 2 - Międzyrzecz przy ul. Wojska Polskiego.”</w:t>
      </w:r>
      <w:r w:rsidR="00396C5E">
        <w:rPr>
          <w:rFonts w:cstheme="minorHAnsi"/>
          <w:b/>
        </w:rPr>
        <w:t xml:space="preserve"> </w:t>
      </w:r>
      <w:r w:rsidR="00396C5E" w:rsidRPr="00063158">
        <w:rPr>
          <w:rFonts w:cs="Calibri"/>
          <w:b/>
          <w:bCs/>
        </w:rPr>
        <w:t>Zadanie współfinansowane ze środków Europejskiego Funduszu Rozwoju Regionalnego</w:t>
      </w:r>
      <w:r w:rsidR="00396C5E">
        <w:rPr>
          <w:rFonts w:cs="Calibri"/>
          <w:b/>
          <w:bCs/>
        </w:rPr>
        <w:t xml:space="preserve"> </w:t>
      </w:r>
      <w:r w:rsidR="00396C5E" w:rsidRPr="00063158">
        <w:rPr>
          <w:rFonts w:cs="Calibri"/>
          <w:b/>
          <w:bCs/>
        </w:rPr>
        <w:t>w ramach Regionalnego Programu Operacyjnego - Lubuskie 2020</w:t>
      </w:r>
      <w:r w:rsidR="00396C5E">
        <w:rPr>
          <w:rFonts w:cs="Calibri"/>
          <w:b/>
          <w:bCs/>
        </w:rPr>
        <w:t xml:space="preserve">. </w:t>
      </w:r>
      <w:r w:rsidR="00396C5E" w:rsidRPr="00063158">
        <w:rPr>
          <w:rFonts w:cs="Calibri"/>
          <w:b/>
          <w:bCs/>
        </w:rPr>
        <w:t>Oś 9. Infrastruktura społeczna</w:t>
      </w:r>
      <w:r w:rsidR="00396C5E">
        <w:rPr>
          <w:rFonts w:cs="Calibri"/>
          <w:b/>
          <w:bCs/>
        </w:rPr>
        <w:t xml:space="preserve">, </w:t>
      </w:r>
      <w:r w:rsidR="00396C5E" w:rsidRPr="00063158">
        <w:rPr>
          <w:rFonts w:cs="Calibri"/>
          <w:b/>
          <w:bCs/>
        </w:rPr>
        <w:t>Działanie 9.3. Rozwój infrastruktury edukacyjnej</w:t>
      </w:r>
      <w:r w:rsidR="00396C5E">
        <w:rPr>
          <w:rFonts w:cs="Calibri"/>
          <w:b/>
          <w:bCs/>
        </w:rPr>
        <w:t>.</w:t>
      </w:r>
    </w:p>
    <w:p w:rsidR="005102CB" w:rsidRPr="003B022E" w:rsidRDefault="005102CB" w:rsidP="005102C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270"/>
        <w:gridCol w:w="3818"/>
        <w:gridCol w:w="478"/>
        <w:gridCol w:w="1253"/>
        <w:gridCol w:w="1257"/>
        <w:gridCol w:w="1167"/>
        <w:gridCol w:w="2268"/>
      </w:tblGrid>
      <w:tr w:rsidR="005131C0" w:rsidRPr="005D323F" w:rsidTr="00500D4E">
        <w:trPr>
          <w:trHeight w:val="280"/>
        </w:trPr>
        <w:tc>
          <w:tcPr>
            <w:tcW w:w="611" w:type="dxa"/>
            <w:shd w:val="clear" w:color="auto" w:fill="FFFFFF"/>
          </w:tcPr>
          <w:p w:rsidR="005131C0" w:rsidRPr="005D323F" w:rsidRDefault="005131C0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0" w:type="dxa"/>
            <w:shd w:val="clear" w:color="auto" w:fill="FFFFFF"/>
          </w:tcPr>
          <w:p w:rsidR="005131C0" w:rsidRPr="005D323F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818" w:type="dxa"/>
            <w:shd w:val="clear" w:color="auto" w:fill="FFFFFF"/>
          </w:tcPr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Model/Producent/Kod producenta/Okres</w:t>
            </w:r>
          </w:p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5131C0" w:rsidRPr="005D323F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478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257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F74A8">
              <w:rPr>
                <w:rFonts w:asciiTheme="minorHAnsi" w:hAnsiTheme="minorHAnsi" w:cstheme="minorHAnsi"/>
                <w:b/>
              </w:rPr>
              <w:t>x6)</w:t>
            </w:r>
          </w:p>
        </w:tc>
        <w:tc>
          <w:tcPr>
            <w:tcW w:w="1167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2268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</w:t>
            </w:r>
            <w:r w:rsidR="00036190">
              <w:rPr>
                <w:rFonts w:asciiTheme="minorHAnsi" w:hAnsiTheme="minorHAnsi" w:cstheme="minorHAnsi"/>
                <w:b/>
              </w:rPr>
              <w:t>6</w:t>
            </w:r>
            <w:r w:rsidRPr="003F74A8">
              <w:rPr>
                <w:rFonts w:asciiTheme="minorHAnsi" w:hAnsiTheme="minorHAnsi" w:cstheme="minorHAnsi"/>
                <w:b/>
              </w:rPr>
              <w:t xml:space="preserve"> plus należny podatek VAT)</w:t>
            </w:r>
          </w:p>
        </w:tc>
      </w:tr>
      <w:tr w:rsidR="005131C0" w:rsidRPr="005D323F" w:rsidTr="00500D4E">
        <w:trPr>
          <w:trHeight w:val="280"/>
        </w:trPr>
        <w:tc>
          <w:tcPr>
            <w:tcW w:w="611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1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57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67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5131C0" w:rsidRPr="005D323F" w:rsidTr="00500D4E">
        <w:trPr>
          <w:trHeight w:val="280"/>
        </w:trPr>
        <w:tc>
          <w:tcPr>
            <w:tcW w:w="611" w:type="dxa"/>
          </w:tcPr>
          <w:p w:rsidR="005131C0" w:rsidRPr="005D323F" w:rsidRDefault="005131C0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Notebook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Ekran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Matryca dotykowa TFT 15,6", z podświetleniem w technologii LED, rozdzielczość  FHD 1920x1080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278D3">
              <w:rPr>
                <w:rFonts w:asciiTheme="minorHAnsi" w:hAnsiTheme="minorHAnsi" w:cstheme="minorHAnsi"/>
                <w:b/>
              </w:rPr>
              <w:t xml:space="preserve"> Chipset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Dostosowany do zaoferowanego procesora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Płyta główna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Zaprojektowana i wyprodukowana przez producenta komputera wyposażona w interfejs SATA III (6 </w:t>
            </w:r>
            <w:proofErr w:type="spellStart"/>
            <w:r w:rsidRPr="005D323F">
              <w:rPr>
                <w:rFonts w:asciiTheme="minorHAnsi" w:hAnsiTheme="minorHAnsi" w:cstheme="minorHAnsi"/>
              </w:rPr>
              <w:t>Gb</w:t>
            </w:r>
            <w:proofErr w:type="spellEnd"/>
            <w:r w:rsidRPr="005D323F">
              <w:rPr>
                <w:rFonts w:asciiTheme="minorHAnsi" w:hAnsiTheme="minorHAnsi" w:cstheme="minorHAnsi"/>
              </w:rPr>
              <w:t>/s) do obsługi dysków twardych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Procesor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Procesor Intel i7 min 7gen, taktowany zegarem co najmniej 2,7 GHz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Pamięć operacyjna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 12GB RAM DDR4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067576" w:rsidRDefault="005131C0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Dysk twardy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 1TB, prędkość obrotowa min 5400rpm zawierający partycję RECOVERY </w:t>
            </w:r>
            <w:r w:rsidRPr="005D323F">
              <w:rPr>
                <w:rFonts w:asciiTheme="minorHAnsi" w:hAnsiTheme="minorHAnsi" w:cstheme="minorHAnsi"/>
              </w:rPr>
              <w:lastRenderedPageBreak/>
              <w:t>umożliwiającą odtworzenie systemu operacyjnego fabrycznie zainstalowanego na komputerze po awarii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Karta graficzna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Zintegrowana karta graficzna wykorzystująca pamięć RAM systemu dynamicznie przydzielaną na potrzeby grafiki w trybie UMA (</w:t>
            </w:r>
            <w:proofErr w:type="spellStart"/>
            <w:r w:rsidRPr="005D323F">
              <w:rPr>
                <w:rFonts w:asciiTheme="minorHAnsi" w:hAnsiTheme="minorHAnsi" w:cstheme="minorHAnsi"/>
              </w:rPr>
              <w:t>Unified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Memory Access) – z możliwością dynamicznego przydzielenia do 1,7 GB pamięci.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Obsługująca funkcje: DX12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5D323F">
              <w:rPr>
                <w:rFonts w:asciiTheme="minorHAnsi" w:hAnsiTheme="minorHAnsi" w:cstheme="minorHAnsi"/>
              </w:rPr>
              <w:t>OGL 4.4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067576" w:rsidRDefault="005131C0" w:rsidP="00067576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Audio/Video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Wbudowana, zgodna z HD Audio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10/100/1000 – RJ 45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Porty/złącza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Min. 2 porty USB z czego jeden USB 3.0, złącze słuchawek i złącze mikrofonu , HDMI, RJ-45, czytnik kart multimedialnych (min SD/SDHC/SDXC/MMC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Klawiatura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067576">
              <w:rPr>
                <w:rFonts w:asciiTheme="minorHAnsi" w:hAnsiTheme="minorHAnsi" w:cstheme="minorHAnsi"/>
                <w:b/>
              </w:rPr>
              <w:t xml:space="preserve"> mysz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Klawiatura w układ US z wydzielonym blokiem numerycznym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>optyczna USB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67576">
              <w:rPr>
                <w:rFonts w:asciiTheme="minorHAnsi" w:hAnsiTheme="minorHAnsi" w:cstheme="minorHAnsi"/>
                <w:b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Wbudowana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Bluetooth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Wbudowany moduł Bluetooth 4.1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Napęd optyczny: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Nagrywarka DVD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5069E7">
              <w:rPr>
                <w:rFonts w:asciiTheme="minorHAnsi" w:hAnsiTheme="minorHAnsi" w:cstheme="minorHAnsi"/>
                <w:b/>
              </w:rPr>
              <w:t>BIOS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BIOS zgodny ze specyfikacją UEFI.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wersji BIOS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nr seryjnym komputera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ilości pamięci RAM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typie procesora i jego prędkości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-modele zainstalowanych dysków twardych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model zainstalowanego napędu optycznego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Administrator z poziomu  BIOS musi mieć możliwość wykonania poniższych czynności: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-   Możliwość ustawienia hasła dla twardego dysku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 Możliwość ustawienia hasła na starcie komputera tzw. POWER-On </w:t>
            </w:r>
            <w:proofErr w:type="spellStart"/>
            <w:r w:rsidRPr="005D323F">
              <w:rPr>
                <w:rFonts w:asciiTheme="minorHAnsi" w:hAnsiTheme="minorHAnsi" w:cstheme="minorHAnsi"/>
              </w:rPr>
              <w:t>Password</w:t>
            </w:r>
            <w:proofErr w:type="spellEnd"/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M</w:t>
            </w:r>
            <w:r w:rsidRPr="005D323F">
              <w:rPr>
                <w:rFonts w:asciiTheme="minorHAnsi" w:hAnsiTheme="minorHAnsi" w:cstheme="minorHAnsi"/>
              </w:rPr>
              <w:t>ożliwość ustawienia hasła Administratora i użytkownika BIOS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włączania/wyłączania wirtualizacji z poziomu BIOSU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kolejności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bootowania</w:t>
            </w:r>
            <w:proofErr w:type="spellEnd"/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Wyłączania/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lastRenderedPageBreak/>
              <w:t>Włączania: portów USB,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Możliwość ustawienia portów USB w trybie „no BOOT”, czyli podczas startu komputer nie wykrywa urządzeń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bootujących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typu USB, natomiast po uruchomieniu systemu operacyjnego porty USB są aktywne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5D323F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Certyfikaty i standardy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Certyfikat ISO9001:2000 dla producenta sprzętu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ENERGY STAR 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Deklaracja zgodności CE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System operacyjny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Windows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2 lata świadczona w placówce autoryzowanego partnera serwisowego producenta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D18CB" w:rsidRDefault="006D18CB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D18CB">
              <w:rPr>
                <w:rFonts w:asciiTheme="minorHAnsi" w:hAnsiTheme="minorHAnsi" w:cstheme="minorHAnsi"/>
                <w:b/>
              </w:rPr>
              <w:t>Oprogramowanie biurowe</w:t>
            </w:r>
            <w:r w:rsidRPr="006D18CB">
              <w:rPr>
                <w:rFonts w:asciiTheme="minorHAnsi" w:hAnsiTheme="minorHAnsi" w:cstheme="minorHAnsi"/>
              </w:rPr>
              <w:t xml:space="preserve">: MS Office Professional Plus 2016 PL lub równoważne </w:t>
            </w:r>
            <w:r w:rsidR="000C4FA2">
              <w:rPr>
                <w:rFonts w:asciiTheme="minorHAnsi" w:hAnsiTheme="minorHAnsi" w:cstheme="minorHAnsi"/>
              </w:rPr>
              <w:t>;</w:t>
            </w:r>
            <w:r w:rsidRPr="006D18CB">
              <w:rPr>
                <w:rFonts w:asciiTheme="minorHAnsi" w:hAnsiTheme="minorHAnsi" w:cstheme="minorHAnsi"/>
              </w:rPr>
              <w:t xml:space="preserve">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</w:t>
            </w:r>
            <w:r w:rsidRPr="006D18CB">
              <w:rPr>
                <w:rFonts w:asciiTheme="minorHAnsi" w:hAnsiTheme="minorHAnsi" w:cstheme="minorHAnsi"/>
              </w:rPr>
              <w:lastRenderedPageBreak/>
              <w:t>poczty MAPI, aplikację do obsługi baz danych,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D18CB">
              <w:rPr>
                <w:rFonts w:asciiTheme="minorHAnsi" w:hAnsiTheme="minorHAnsi" w:cstheme="minorHAnsi"/>
              </w:rPr>
              <w:t xml:space="preserve">dostosowania zaoferowanego oprogramowania do ww. </w:t>
            </w:r>
            <w:r w:rsidRPr="006D18CB">
              <w:rPr>
                <w:rFonts w:asciiTheme="minorHAnsi" w:hAnsiTheme="minorHAnsi" w:cstheme="minorHAnsi"/>
              </w:rPr>
              <w:lastRenderedPageBreak/>
              <w:t>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Wsparcie techniczne producenta: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Dedykowany numer oraz adres email dla wsparcia technicznego i informacji produktowej.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na stronie producenta konfiguracji fabrycznej zakupionego sprzętu 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na stronie producenta posiadanej/wykupionej gwarancji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statusu </w:t>
            </w:r>
            <w:r w:rsidRPr="005D323F">
              <w:rPr>
                <w:rFonts w:asciiTheme="minorHAnsi" w:hAnsiTheme="minorHAnsi" w:cstheme="minorHAnsi"/>
              </w:rPr>
              <w:lastRenderedPageBreak/>
              <w:t>naprawy urządzenia po podaniu unikalnego numeru seryjnego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Naprawy gwarancyjne  urządzeń muszą być realizowany przez Producenta lub Autoryzowanego Partnera Serwisowego Producenta.</w:t>
            </w:r>
          </w:p>
          <w:p w:rsidR="005131C0" w:rsidRPr="005D41CA" w:rsidRDefault="005131C0" w:rsidP="005D41CA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8" w:type="dxa"/>
          </w:tcPr>
          <w:p w:rsidR="005131C0" w:rsidRPr="005D323F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5131C0" w:rsidRPr="001E42E0" w:rsidRDefault="000E22AC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500D4E" w:rsidRPr="005D323F" w:rsidTr="00500D4E">
        <w:trPr>
          <w:trHeight w:val="280"/>
        </w:trPr>
        <w:tc>
          <w:tcPr>
            <w:tcW w:w="611" w:type="dxa"/>
          </w:tcPr>
          <w:p w:rsidR="00500D4E" w:rsidRPr="005D323F" w:rsidRDefault="00500D4E" w:rsidP="00500D4E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500D4E" w:rsidRPr="005D323F" w:rsidRDefault="00500D4E" w:rsidP="00500D4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 xml:space="preserve">. Wielkość tablicy nie może przekraczać rozmiaru </w:t>
            </w:r>
            <w:smartTag w:uri="urn:schemas-microsoft-com:office:smarttags" w:element="metricconverter">
              <w:smartTagPr>
                <w:attr w:name="ProductID" w:val="1236 mm"/>
              </w:smartTagPr>
              <w:r w:rsidRPr="005D323F">
                <w:rPr>
                  <w:rFonts w:asciiTheme="minorHAnsi" w:hAnsiTheme="minorHAnsi" w:cstheme="minorHAnsi"/>
                </w:rPr>
                <w:t>1236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660 mm"/>
              </w:smartTagPr>
              <w:r w:rsidRPr="005D323F">
                <w:rPr>
                  <w:rFonts w:asciiTheme="minorHAnsi" w:hAnsiTheme="minorHAnsi" w:cstheme="minorHAnsi"/>
                </w:rPr>
                <w:t>1660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.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500D4E" w:rsidRPr="005D323F" w:rsidRDefault="00500D4E" w:rsidP="00500D4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Urządzenie ma mieć możliwość </w:t>
            </w:r>
            <w:r w:rsidRPr="005D323F">
              <w:rPr>
                <w:rFonts w:asciiTheme="minorHAnsi" w:hAnsiTheme="minorHAnsi" w:cstheme="minorHAnsi"/>
              </w:rPr>
              <w:lastRenderedPageBreak/>
              <w:t>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Tablica ma być kompatybilna z dowolnym systemem operacyjnym Microsoft. Tablica ma być wykonana w technologii optycznej. Do tablicy ma być dołączone 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smartTag w:uri="urn:schemas-microsoft-com:office:smarttags" w:element="metricconverter">
              <w:smartTagPr>
                <w:attr w:name="ProductID" w:val="19 kg"/>
              </w:smartTagPr>
              <w:r w:rsidRPr="005D323F">
                <w:rPr>
                  <w:rFonts w:asciiTheme="minorHAnsi" w:hAnsiTheme="minorHAnsi" w:cstheme="minorHAnsi"/>
                </w:rPr>
                <w:t>19 kg</w:t>
              </w:r>
            </w:smartTag>
            <w:r>
              <w:rPr>
                <w:rFonts w:asciiTheme="minorHAnsi" w:hAnsiTheme="minorHAnsi" w:cstheme="minorHAnsi"/>
              </w:rPr>
              <w:t>;</w:t>
            </w:r>
          </w:p>
          <w:p w:rsidR="00500D4E" w:rsidRPr="002E5B42" w:rsidRDefault="00500D4E" w:rsidP="00500D4E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500D4E" w:rsidRPr="00BF2465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500D4E" w:rsidRPr="002E5B42" w:rsidRDefault="00500D4E" w:rsidP="00500D4E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8" w:type="dxa"/>
          </w:tcPr>
          <w:p w:rsidR="00500D4E" w:rsidRPr="005D323F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500D4E" w:rsidRPr="001E42E0" w:rsidRDefault="006E3626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3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6E3626" w:rsidRPr="005D323F" w:rsidTr="00500D4E">
        <w:trPr>
          <w:trHeight w:val="280"/>
        </w:trPr>
        <w:tc>
          <w:tcPr>
            <w:tcW w:w="611" w:type="dxa"/>
          </w:tcPr>
          <w:p w:rsidR="006E3626" w:rsidRPr="005D323F" w:rsidRDefault="006E3626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Projektor krótkoogniskowy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A859A1">
              <w:rPr>
                <w:rFonts w:asciiTheme="minorHAnsi" w:hAnsiTheme="minorHAnsi" w:cstheme="minorHAnsi"/>
                <w:b/>
              </w:rPr>
              <w:t>Rozdzielczość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Projektor krótkoogniskowy w technologii wyświetlania DLP </w:t>
            </w:r>
            <w:r w:rsidR="00D04474">
              <w:rPr>
                <w:rFonts w:asciiTheme="minorHAnsi" w:hAnsiTheme="minorHAnsi" w:cstheme="minorHAnsi"/>
              </w:rPr>
              <w:t xml:space="preserve">lub 3LCD </w:t>
            </w:r>
            <w:r w:rsidRPr="005D323F">
              <w:rPr>
                <w:rFonts w:asciiTheme="minorHAnsi" w:hAnsiTheme="minorHAnsi" w:cstheme="minorHAnsi"/>
              </w:rPr>
              <w:t xml:space="preserve">z rozdzielczością minimum 1024 x 768 pikseli. Format obrazu panoramiczny </w:t>
            </w:r>
            <w:r w:rsidR="004A7D80">
              <w:rPr>
                <w:rFonts w:asciiTheme="minorHAnsi" w:hAnsiTheme="minorHAnsi" w:cstheme="minorHAnsi"/>
              </w:rPr>
              <w:t>4:3</w:t>
            </w:r>
            <w:r w:rsidRPr="005D323F">
              <w:rPr>
                <w:rFonts w:asciiTheme="minorHAnsi" w:hAnsiTheme="minorHAnsi" w:cstheme="minorHAnsi"/>
              </w:rPr>
              <w:t xml:space="preserve">. Przekątna obrazu ma mieć rozmiar od </w:t>
            </w:r>
            <w:r w:rsidR="00D04474">
              <w:rPr>
                <w:rFonts w:asciiTheme="minorHAnsi" w:hAnsiTheme="minorHAnsi" w:cstheme="minorHAnsi"/>
              </w:rPr>
              <w:t xml:space="preserve">min. </w:t>
            </w:r>
            <w:r w:rsidRPr="005D323F">
              <w:rPr>
                <w:rFonts w:asciiTheme="minorHAnsi" w:hAnsiTheme="minorHAnsi" w:cstheme="minorHAnsi"/>
              </w:rPr>
              <w:t xml:space="preserve">50" do </w:t>
            </w:r>
            <w:r w:rsidR="00D04474">
              <w:rPr>
                <w:rFonts w:asciiTheme="minorHAnsi" w:hAnsiTheme="minorHAnsi" w:cstheme="minorHAnsi"/>
              </w:rPr>
              <w:t>min. 100</w:t>
            </w:r>
            <w:r w:rsidRPr="005D323F">
              <w:rPr>
                <w:rFonts w:asciiTheme="minorHAnsi" w:hAnsiTheme="minorHAnsi" w:cstheme="minorHAnsi"/>
              </w:rPr>
              <w:t xml:space="preserve">". Współczynnik odległości projekcji </w:t>
            </w:r>
            <w:r w:rsidR="00D04474">
              <w:rPr>
                <w:rFonts w:asciiTheme="minorHAnsi" w:hAnsiTheme="minorHAnsi" w:cstheme="minorHAnsi"/>
              </w:rPr>
              <w:t>do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  <w:r w:rsidR="00D04474">
              <w:rPr>
                <w:rFonts w:asciiTheme="minorHAnsi" w:hAnsiTheme="minorHAnsi" w:cstheme="minorHAnsi"/>
              </w:rPr>
              <w:t xml:space="preserve">max. </w:t>
            </w:r>
            <w:r w:rsidRPr="005D323F">
              <w:rPr>
                <w:rFonts w:asciiTheme="minorHAnsi" w:hAnsiTheme="minorHAnsi" w:cstheme="minorHAnsi"/>
              </w:rPr>
              <w:t>0,</w:t>
            </w:r>
            <w:r w:rsidR="00D04474">
              <w:rPr>
                <w:rFonts w:asciiTheme="minorHAnsi" w:hAnsiTheme="minorHAnsi" w:cstheme="minorHAnsi"/>
              </w:rPr>
              <w:t>55</w:t>
            </w:r>
            <w:r w:rsidRPr="005D323F">
              <w:rPr>
                <w:rFonts w:asciiTheme="minorHAnsi" w:hAnsiTheme="minorHAnsi" w:cstheme="minorHAnsi"/>
              </w:rPr>
              <w:t>:1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Jasność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Wymagana jasność minimalna </w:t>
            </w:r>
            <w:r w:rsidR="00FC1B80">
              <w:rPr>
                <w:rFonts w:asciiTheme="minorHAnsi" w:hAnsiTheme="minorHAnsi" w:cstheme="minorHAnsi"/>
              </w:rPr>
              <w:t>2700</w:t>
            </w:r>
            <w:r w:rsidRPr="005D323F">
              <w:rPr>
                <w:rFonts w:asciiTheme="minorHAnsi" w:hAnsiTheme="minorHAnsi" w:cstheme="minorHAnsi"/>
              </w:rPr>
              <w:t xml:space="preserve"> ANSI Lumenów. Kontrast statyczny nie może być niższy niż</w:t>
            </w:r>
            <w:r w:rsidR="00C52944">
              <w:rPr>
                <w:rFonts w:asciiTheme="minorHAnsi" w:hAnsiTheme="minorHAnsi" w:cstheme="minorHAnsi"/>
              </w:rPr>
              <w:t xml:space="preserve">: - dla technologii 3LCP - </w:t>
            </w:r>
            <w:r w:rsidRPr="005D323F">
              <w:rPr>
                <w:rFonts w:asciiTheme="minorHAnsi" w:hAnsiTheme="minorHAnsi" w:cstheme="minorHAnsi"/>
              </w:rPr>
              <w:t xml:space="preserve"> 1</w:t>
            </w:r>
            <w:r w:rsidR="00FC1B80">
              <w:rPr>
                <w:rFonts w:asciiTheme="minorHAnsi" w:hAnsiTheme="minorHAnsi" w:cstheme="minorHAnsi"/>
              </w:rPr>
              <w:t>6</w:t>
            </w:r>
            <w:r w:rsidRPr="005D323F">
              <w:rPr>
                <w:rFonts w:asciiTheme="minorHAnsi" w:hAnsiTheme="minorHAnsi" w:cstheme="minorHAnsi"/>
              </w:rPr>
              <w:t>000 : 1</w:t>
            </w:r>
            <w:r w:rsidR="00C52944">
              <w:rPr>
                <w:rFonts w:asciiTheme="minorHAnsi" w:hAnsiTheme="minorHAnsi" w:cstheme="minorHAnsi"/>
              </w:rPr>
              <w:t>, dla technologii DLP – 18000:1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Lampa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Żywotność lampy w trybie normalnym nie może być niższa niż 4</w:t>
            </w:r>
            <w:r w:rsidR="00FC1B80">
              <w:rPr>
                <w:rFonts w:asciiTheme="minorHAnsi" w:hAnsiTheme="minorHAnsi" w:cstheme="minorHAnsi"/>
              </w:rPr>
              <w:t>0</w:t>
            </w:r>
            <w:r w:rsidRPr="005D323F">
              <w:rPr>
                <w:rFonts w:asciiTheme="minorHAnsi" w:hAnsiTheme="minorHAnsi" w:cstheme="minorHAnsi"/>
              </w:rPr>
              <w:t xml:space="preserve">00 godzin. Moc lampy </w:t>
            </w:r>
            <w:r w:rsidR="00C52944">
              <w:rPr>
                <w:rFonts w:asciiTheme="minorHAnsi" w:hAnsiTheme="minorHAnsi" w:cstheme="minorHAnsi"/>
              </w:rPr>
              <w:t xml:space="preserve">do </w:t>
            </w:r>
            <w:r w:rsidRPr="005D323F">
              <w:rPr>
                <w:rFonts w:asciiTheme="minorHAnsi" w:hAnsiTheme="minorHAnsi" w:cstheme="minorHAnsi"/>
              </w:rPr>
              <w:t xml:space="preserve">max </w:t>
            </w:r>
            <w:r w:rsidR="00FC1B80">
              <w:rPr>
                <w:rFonts w:asciiTheme="minorHAnsi" w:hAnsiTheme="minorHAnsi" w:cstheme="minorHAnsi"/>
              </w:rPr>
              <w:t>240</w:t>
            </w:r>
            <w:r w:rsidRPr="005D323F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Uchwyt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 projektora ma być dołączony uchwyt ścienny do projektorów krótkoogniskowych. Uchwyt ma mieć możliwość regulacji pochylenia w osi uchwytu +/- 15 stopni oraz możliwość regulacji pochylenia na boki +/- 20</w:t>
            </w:r>
            <w:r w:rsidR="00C52944">
              <w:rPr>
                <w:rFonts w:asciiTheme="minorHAnsi" w:hAnsiTheme="minorHAnsi" w:cstheme="minorHAnsi"/>
              </w:rPr>
              <w:t xml:space="preserve"> </w:t>
            </w:r>
            <w:r w:rsidR="007D78EB" w:rsidRPr="005D323F">
              <w:rPr>
                <w:rFonts w:asciiTheme="minorHAnsi" w:hAnsiTheme="minorHAnsi" w:cstheme="minorHAnsi"/>
              </w:rPr>
              <w:t>°</w:t>
            </w:r>
            <w:bookmarkStart w:id="0" w:name="_GoBack"/>
            <w:bookmarkEnd w:id="0"/>
            <w:r w:rsidR="00C52944">
              <w:rPr>
                <w:rFonts w:asciiTheme="minorHAnsi" w:hAnsiTheme="minorHAnsi" w:cstheme="minorHAnsi"/>
              </w:rPr>
              <w:t xml:space="preserve">lub musi być dedykowany do </w:t>
            </w:r>
            <w:r w:rsidR="00C52944">
              <w:rPr>
                <w:rFonts w:asciiTheme="minorHAnsi" w:hAnsiTheme="minorHAnsi" w:cstheme="minorHAnsi"/>
              </w:rPr>
              <w:lastRenderedPageBreak/>
              <w:t>projektora</w:t>
            </w:r>
            <w:r w:rsidRPr="005D323F">
              <w:rPr>
                <w:rFonts w:asciiTheme="minorHAnsi" w:hAnsiTheme="minorHAnsi" w:cstheme="minorHAnsi"/>
              </w:rPr>
              <w:t>. Minimalny udźwig uchwytu powinien wynosić 10 kg, Uchwyt ma być wykonany z odpowiednio wytrzymałego materiału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Projektor ma być wyposażony w co najmniej następujące wejścia: </w:t>
            </w:r>
            <w:r w:rsidRPr="005D323F">
              <w:rPr>
                <w:rFonts w:asciiTheme="minorHAnsi" w:hAnsiTheme="minorHAnsi" w:cstheme="minorHAnsi"/>
                <w:color w:val="auto"/>
              </w:rPr>
              <w:t>HDMI, D-</w:t>
            </w:r>
            <w:proofErr w:type="spellStart"/>
            <w:r w:rsidRPr="005D323F">
              <w:rPr>
                <w:rFonts w:asciiTheme="minorHAnsi" w:hAnsiTheme="minorHAnsi" w:cstheme="minorHAnsi"/>
                <w:color w:val="auto"/>
              </w:rPr>
              <w:t>Sub</w:t>
            </w:r>
            <w:proofErr w:type="spellEnd"/>
            <w:r w:rsidRPr="005D323F">
              <w:rPr>
                <w:rFonts w:asciiTheme="minorHAnsi" w:hAnsiTheme="minorHAnsi" w:cstheme="minorHAnsi"/>
                <w:color w:val="auto"/>
              </w:rPr>
              <w:t xml:space="preserve"> x2, Audio mini-</w:t>
            </w:r>
            <w:proofErr w:type="spellStart"/>
            <w:r w:rsidRPr="005D323F">
              <w:rPr>
                <w:rFonts w:asciiTheme="minorHAnsi" w:hAnsiTheme="minorHAnsi" w:cstheme="minorHAnsi"/>
                <w:color w:val="auto"/>
              </w:rPr>
              <w:t>jack</w:t>
            </w:r>
            <w:proofErr w:type="spellEnd"/>
            <w:r w:rsidRPr="005D323F">
              <w:rPr>
                <w:rFonts w:asciiTheme="minorHAnsi" w:hAnsiTheme="minorHAnsi" w:cstheme="minorHAnsi"/>
                <w:color w:val="auto"/>
              </w:rPr>
              <w:t xml:space="preserve"> 3,5 mm x2, RJ-45, RS-232, USB, Wejście mikrofonowe</w:t>
            </w:r>
            <w:r>
              <w:rPr>
                <w:rFonts w:asciiTheme="minorHAnsi" w:hAnsiTheme="minorHAnsi" w:cstheme="minorHAnsi"/>
                <w:color w:val="auto"/>
              </w:rPr>
              <w:t xml:space="preserve">; </w:t>
            </w:r>
            <w:r w:rsidR="00C52944">
              <w:rPr>
                <w:rFonts w:asciiTheme="minorHAnsi" w:hAnsiTheme="minorHAnsi" w:cstheme="minorHAnsi"/>
                <w:color w:val="auto"/>
              </w:rPr>
              <w:t xml:space="preserve">wyjścia: </w:t>
            </w:r>
            <w:r w:rsidR="00C52944" w:rsidRPr="005D323F">
              <w:rPr>
                <w:rFonts w:asciiTheme="minorHAnsi" w:hAnsiTheme="minorHAnsi" w:cstheme="minorHAnsi"/>
                <w:color w:val="auto"/>
              </w:rPr>
              <w:t>mini-</w:t>
            </w:r>
            <w:proofErr w:type="spellStart"/>
            <w:r w:rsidR="00C52944" w:rsidRPr="005D323F">
              <w:rPr>
                <w:rFonts w:asciiTheme="minorHAnsi" w:hAnsiTheme="minorHAnsi" w:cstheme="minorHAnsi"/>
                <w:color w:val="auto"/>
              </w:rPr>
              <w:t>jack</w:t>
            </w:r>
            <w:proofErr w:type="spellEnd"/>
            <w:r w:rsidR="00C52944" w:rsidRPr="005D323F">
              <w:rPr>
                <w:rFonts w:asciiTheme="minorHAnsi" w:hAnsiTheme="minorHAnsi" w:cstheme="minorHAnsi"/>
                <w:color w:val="auto"/>
              </w:rPr>
              <w:t xml:space="preserve"> 3,5 mm</w:t>
            </w:r>
            <w:r w:rsidR="00C52944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C52944" w:rsidRPr="005D323F">
              <w:rPr>
                <w:rFonts w:asciiTheme="minorHAnsi" w:hAnsiTheme="minorHAnsi" w:cstheme="minorHAnsi"/>
                <w:color w:val="auto"/>
              </w:rPr>
              <w:t>D-</w:t>
            </w:r>
            <w:proofErr w:type="spellStart"/>
            <w:r w:rsidR="00C52944" w:rsidRPr="005D323F">
              <w:rPr>
                <w:rFonts w:asciiTheme="minorHAnsi" w:hAnsiTheme="minorHAnsi" w:cstheme="minorHAnsi"/>
                <w:color w:val="auto"/>
              </w:rPr>
              <w:t>Sub</w:t>
            </w:r>
            <w:proofErr w:type="spellEnd"/>
            <w:r w:rsidR="00C52944" w:rsidRPr="005D323F">
              <w:rPr>
                <w:rFonts w:asciiTheme="minorHAnsi" w:hAnsiTheme="minorHAnsi" w:cstheme="minorHAnsi"/>
                <w:color w:val="auto"/>
              </w:rPr>
              <w:t xml:space="preserve"> x2,</w:t>
            </w:r>
            <w:r w:rsidR="00C52944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A423B7">
              <w:rPr>
                <w:rFonts w:asciiTheme="minorHAnsi" w:hAnsiTheme="minorHAnsi" w:cstheme="minorHAnsi"/>
                <w:b/>
              </w:rPr>
              <w:t>Akcesoria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w zestawie razem z projektorem: ochrona obiektywu -  Kabel HDMI - Zasilacz - Pilot + baterie - Instrukcja szybkiej instalacji - Instrukcja obsługi na CD</w:t>
            </w:r>
            <w:r>
              <w:rPr>
                <w:rFonts w:asciiTheme="minorHAnsi" w:hAnsiTheme="minorHAnsi" w:cstheme="minorHAnsi"/>
              </w:rPr>
              <w:t xml:space="preserve"> w jęz. polskim</w:t>
            </w:r>
            <w:r w:rsidRPr="005D323F">
              <w:rPr>
                <w:rFonts w:asciiTheme="minorHAnsi" w:hAnsiTheme="minorHAnsi" w:cstheme="minorHAnsi"/>
              </w:rPr>
              <w:t xml:space="preserve"> - Karta gwarancyjna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A423B7">
              <w:rPr>
                <w:rFonts w:asciiTheme="minorHAnsi" w:hAnsiTheme="minorHAnsi" w:cstheme="minorHAnsi"/>
                <w:b/>
              </w:rPr>
              <w:t>Pozostałe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Pobór mocy w trakcie pracy nie powinien przekraczać 2</w:t>
            </w:r>
            <w:r w:rsidR="00FC1B80">
              <w:rPr>
                <w:rFonts w:asciiTheme="minorHAnsi" w:hAnsiTheme="minorHAnsi" w:cstheme="minorHAnsi"/>
              </w:rPr>
              <w:t>80 W</w:t>
            </w:r>
            <w:r w:rsidRPr="005D323F">
              <w:rPr>
                <w:rFonts w:asciiTheme="minorHAnsi" w:hAnsiTheme="minorHAnsi" w:cstheme="minorHAnsi"/>
              </w:rPr>
              <w:t xml:space="preserve"> a w stanie spoczynku 0,5</w:t>
            </w:r>
            <w:r w:rsidR="00FC1B80">
              <w:rPr>
                <w:rFonts w:asciiTheme="minorHAnsi" w:hAnsiTheme="minorHAnsi" w:cstheme="minorHAnsi"/>
              </w:rPr>
              <w:t>W</w:t>
            </w:r>
            <w:r w:rsidRPr="005D323F">
              <w:rPr>
                <w:rFonts w:asciiTheme="minorHAnsi" w:hAnsiTheme="minorHAnsi" w:cstheme="minorHAnsi"/>
              </w:rPr>
              <w:t>. Poziom hałasu w trybie normalnym nie może przekraczać 3</w:t>
            </w:r>
            <w:r w:rsidR="00FC1B80">
              <w:rPr>
                <w:rFonts w:asciiTheme="minorHAnsi" w:hAnsiTheme="minorHAnsi" w:cstheme="minorHAnsi"/>
              </w:rPr>
              <w:t>5</w:t>
            </w:r>
            <w:r w:rsidRPr="005D323F">
              <w:rPr>
                <w:rFonts w:asciiTheme="minorHAnsi" w:hAnsiTheme="minorHAnsi" w:cstheme="minorHAnsi"/>
              </w:rPr>
              <w:t>dB a w trybie cichym 2</w:t>
            </w:r>
            <w:r w:rsidR="00FC1B80">
              <w:rPr>
                <w:rFonts w:asciiTheme="minorHAnsi" w:hAnsiTheme="minorHAnsi" w:cstheme="minorHAnsi"/>
              </w:rPr>
              <w:t>8</w:t>
            </w:r>
            <w:r w:rsidRPr="005D323F">
              <w:rPr>
                <w:rFonts w:asciiTheme="minorHAnsi" w:hAnsiTheme="minorHAnsi" w:cstheme="minorHAnsi"/>
              </w:rPr>
              <w:t xml:space="preserve">dB. Korekcja zniekształceń trapezowych ma wynosić minimum </w:t>
            </w:r>
            <w:r w:rsidRPr="005D323F">
              <w:rPr>
                <w:rStyle w:val="specificationtext1"/>
                <w:rFonts w:asciiTheme="minorHAnsi" w:hAnsiTheme="minorHAnsi" w:cstheme="minorHAnsi"/>
                <w:color w:val="auto"/>
                <w:sz w:val="22"/>
                <w:szCs w:val="22"/>
              </w:rPr>
              <w:t>± 15° w pionie</w:t>
            </w:r>
            <w:r w:rsidRPr="005D323F">
              <w:rPr>
                <w:rFonts w:asciiTheme="minorHAnsi" w:hAnsiTheme="minorHAnsi" w:cstheme="minorHAnsi"/>
              </w:rPr>
              <w:t xml:space="preserve">. Projektor ma posiadać menu w języku </w:t>
            </w:r>
            <w:r w:rsidRPr="005D323F">
              <w:rPr>
                <w:rFonts w:asciiTheme="minorHAnsi" w:hAnsiTheme="minorHAnsi" w:cstheme="minorHAnsi"/>
              </w:rPr>
              <w:lastRenderedPageBreak/>
              <w:t xml:space="preserve">polskim. Projektor ma mieć wbudowane głośniki o mocy </w:t>
            </w:r>
            <w:r w:rsidR="00491C5C">
              <w:rPr>
                <w:rFonts w:asciiTheme="minorHAnsi" w:hAnsiTheme="minorHAnsi" w:cstheme="minorHAnsi"/>
              </w:rPr>
              <w:t>min.</w:t>
            </w:r>
            <w:r w:rsidRPr="005D323F">
              <w:rPr>
                <w:rFonts w:asciiTheme="minorHAnsi" w:hAnsiTheme="minorHAnsi" w:cstheme="minorHAnsi"/>
              </w:rPr>
              <w:t xml:space="preserve"> 1</w:t>
            </w:r>
            <w:r w:rsidR="00FC1B80">
              <w:rPr>
                <w:rFonts w:asciiTheme="minorHAnsi" w:hAnsiTheme="minorHAnsi" w:cstheme="minorHAnsi"/>
              </w:rPr>
              <w:t>5</w:t>
            </w:r>
            <w:r w:rsidRPr="005D323F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423B7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winna wynosić co najmniej 24 miesięcy na projektor i 12 miesięcy na lampę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Pr="00A423B7" w:rsidRDefault="006E3626" w:rsidP="0095165A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171DF">
              <w:rPr>
                <w:rFonts w:asciiTheme="minorHAnsi" w:hAnsiTheme="minorHAnsi" w:cstheme="minorHAnsi"/>
                <w:b/>
              </w:rPr>
              <w:t>Montaż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171DF">
              <w:rPr>
                <w:rFonts w:asciiTheme="minorHAnsi" w:hAnsiTheme="minorHAnsi" w:cstheme="minorHAnsi"/>
              </w:rPr>
              <w:t xml:space="preserve">Projektor musi być </w:t>
            </w:r>
            <w:r w:rsidR="003F55E0">
              <w:rPr>
                <w:rFonts w:asciiTheme="minorHAnsi" w:hAnsiTheme="minorHAnsi" w:cstheme="minorHAnsi"/>
              </w:rPr>
              <w:t xml:space="preserve"> kompatybilny z zaoferowana tablicą i ma być </w:t>
            </w:r>
            <w:r w:rsidR="003F55E0" w:rsidRPr="00A171DF">
              <w:rPr>
                <w:rFonts w:asciiTheme="minorHAnsi" w:hAnsiTheme="minorHAnsi" w:cstheme="minorHAnsi"/>
              </w:rPr>
              <w:t>zainstalowan</w:t>
            </w:r>
            <w:r w:rsidR="003F55E0">
              <w:rPr>
                <w:rFonts w:asciiTheme="minorHAnsi" w:hAnsiTheme="minorHAnsi" w:cstheme="minorHAnsi"/>
              </w:rPr>
              <w:t>y</w:t>
            </w:r>
            <w:r w:rsidRPr="00A171DF">
              <w:rPr>
                <w:rFonts w:asciiTheme="minorHAnsi" w:hAnsiTheme="minorHAnsi" w:cstheme="minorHAnsi"/>
              </w:rPr>
              <w:t xml:space="preserve"> na uchwycie ściennym</w:t>
            </w:r>
            <w:r w:rsidR="003F55E0">
              <w:rPr>
                <w:rFonts w:asciiTheme="minorHAnsi" w:hAnsiTheme="minorHAnsi" w:cstheme="minorHAnsi"/>
              </w:rPr>
              <w:t>/sufitowym</w:t>
            </w:r>
            <w:r w:rsidRPr="00A171DF">
              <w:rPr>
                <w:rFonts w:asciiTheme="minorHAnsi" w:hAnsiTheme="minorHAnsi" w:cstheme="minorHAnsi"/>
              </w:rPr>
              <w:t xml:space="preserve"> w miejscu dobranym do współdziałania z tablic</w:t>
            </w:r>
            <w:r>
              <w:rPr>
                <w:rFonts w:asciiTheme="minorHAnsi" w:hAnsiTheme="minorHAnsi" w:cstheme="minorHAnsi"/>
              </w:rPr>
              <w:t>ą</w:t>
            </w:r>
            <w:r w:rsidRPr="00A171DF">
              <w:rPr>
                <w:rFonts w:asciiTheme="minorHAnsi" w:hAnsiTheme="minorHAnsi" w:cstheme="minorHAnsi"/>
              </w:rPr>
              <w:t xml:space="preserve"> interaktywną,</w:t>
            </w:r>
          </w:p>
        </w:tc>
        <w:tc>
          <w:tcPr>
            <w:tcW w:w="3818" w:type="dxa"/>
          </w:tcPr>
          <w:p w:rsidR="006E3626" w:rsidRPr="005D323F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6E3626" w:rsidRPr="001E42E0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3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3626" w:rsidRPr="005D323F" w:rsidTr="00500D4E">
        <w:trPr>
          <w:trHeight w:val="280"/>
        </w:trPr>
        <w:tc>
          <w:tcPr>
            <w:tcW w:w="611" w:type="dxa"/>
          </w:tcPr>
          <w:p w:rsidR="006E3626" w:rsidRPr="005D323F" w:rsidRDefault="006E3626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6E3626" w:rsidRDefault="00C66D13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</w:t>
            </w:r>
            <w:r w:rsidR="00DE5F16">
              <w:rPr>
                <w:rFonts w:asciiTheme="minorHAnsi" w:hAnsiTheme="minorHAnsi" w:cstheme="minorHAnsi"/>
              </w:rPr>
              <w:t>wielofunkcyjne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E5F16">
              <w:rPr>
                <w:rFonts w:asciiTheme="minorHAnsi" w:hAnsiTheme="minorHAnsi" w:cstheme="minorHAnsi"/>
              </w:rPr>
              <w:t>drukarka, kopiarka, skaner kolor</w:t>
            </w:r>
          </w:p>
          <w:p w:rsidR="00DE5F16" w:rsidRPr="00710425" w:rsidRDefault="00DE5F16" w:rsidP="00DE5F16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710425">
              <w:rPr>
                <w:rFonts w:asciiTheme="minorHAnsi" w:hAnsiTheme="minorHAnsi" w:cstheme="minorHAnsi"/>
                <w:b/>
              </w:rPr>
              <w:t>Sprzęt fabrycznie nowy wyprodukowany nie później niż 6 miesięcy przed terminem składania ofert</w:t>
            </w:r>
          </w:p>
          <w:p w:rsid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</w:rPr>
              <w:t>: laserowa, czterobębnowa</w:t>
            </w:r>
          </w:p>
          <w:p w:rsidR="00710425" w:rsidRDefault="00710425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Format oryginału</w:t>
            </w:r>
            <w:r>
              <w:rPr>
                <w:rFonts w:asciiTheme="minorHAnsi" w:hAnsiTheme="minorHAnsi" w:cstheme="minorHAnsi"/>
              </w:rPr>
              <w:t>: A3</w:t>
            </w:r>
          </w:p>
          <w:p w:rsidR="00DE5F16" w:rsidRP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Czas nagrzewania</w:t>
            </w:r>
            <w:r w:rsidRPr="00DE5F16">
              <w:rPr>
                <w:rFonts w:asciiTheme="minorHAnsi" w:hAnsiTheme="minorHAnsi" w:cstheme="minorHAnsi"/>
              </w:rPr>
              <w:t>:</w:t>
            </w:r>
            <w:r w:rsidR="00710425">
              <w:rPr>
                <w:rFonts w:asciiTheme="minorHAnsi" w:hAnsiTheme="minorHAnsi" w:cstheme="minorHAnsi"/>
              </w:rPr>
              <w:t xml:space="preserve"> max. 20 sekund</w:t>
            </w:r>
          </w:p>
          <w:p w:rsidR="00DE5F16" w:rsidRPr="00710425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Prędkość wydruku ciągłego:</w:t>
            </w:r>
            <w:r w:rsidR="00710425">
              <w:rPr>
                <w:rFonts w:asciiTheme="minorHAnsi" w:hAnsiTheme="minorHAnsi" w:cstheme="minorHAnsi"/>
                <w:b/>
              </w:rPr>
              <w:t xml:space="preserve"> </w:t>
            </w:r>
            <w:r w:rsidR="00710425" w:rsidRPr="00710425">
              <w:rPr>
                <w:rFonts w:asciiTheme="minorHAnsi" w:hAnsiTheme="minorHAnsi" w:cstheme="minorHAnsi"/>
              </w:rPr>
              <w:t>mono, kolor 20 stron/min.</w:t>
            </w:r>
          </w:p>
          <w:p w:rsidR="00DE5F16" w:rsidRP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Pamięć</w:t>
            </w:r>
            <w:r w:rsidRPr="00DE5F16">
              <w:rPr>
                <w:rFonts w:asciiTheme="minorHAnsi" w:hAnsiTheme="minorHAnsi" w:cstheme="minorHAnsi"/>
              </w:rPr>
              <w:t>:</w:t>
            </w:r>
            <w:r w:rsidR="00D03DDD">
              <w:rPr>
                <w:rFonts w:asciiTheme="minorHAnsi" w:hAnsiTheme="minorHAnsi" w:cstheme="minorHAnsi"/>
              </w:rPr>
              <w:t>1,5 GB</w:t>
            </w:r>
          </w:p>
          <w:p w:rsid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Dysk twardy</w:t>
            </w:r>
            <w:r w:rsidRPr="00DE5F16">
              <w:rPr>
                <w:rFonts w:asciiTheme="minorHAnsi" w:hAnsiTheme="minorHAnsi" w:cstheme="minorHAnsi"/>
              </w:rPr>
              <w:t>:</w:t>
            </w:r>
            <w:r w:rsidR="00D03DDD">
              <w:rPr>
                <w:rFonts w:asciiTheme="minorHAnsi" w:hAnsiTheme="minorHAnsi" w:cstheme="minorHAnsi"/>
              </w:rPr>
              <w:t xml:space="preserve"> 250 GB</w:t>
            </w:r>
          </w:p>
          <w:p w:rsidR="00D03DDD" w:rsidRDefault="00D03DDD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Kopiowanie wielokrotne:</w:t>
            </w:r>
            <w:r>
              <w:rPr>
                <w:rFonts w:asciiTheme="minorHAnsi" w:hAnsiTheme="minorHAnsi" w:cstheme="minorHAnsi"/>
              </w:rPr>
              <w:t xml:space="preserve"> do 999 kopii</w:t>
            </w:r>
          </w:p>
          <w:p w:rsidR="00D03DDD" w:rsidRDefault="00D03DDD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 xml:space="preserve">Rozdzielczość </w:t>
            </w:r>
            <w:r w:rsidR="00F54B73">
              <w:rPr>
                <w:rFonts w:asciiTheme="minorHAnsi" w:hAnsiTheme="minorHAnsi" w:cstheme="minorHAnsi"/>
                <w:b/>
              </w:rPr>
              <w:t>kopiowania</w:t>
            </w:r>
            <w:r w:rsidR="00A97575">
              <w:rPr>
                <w:rFonts w:asciiTheme="minorHAnsi" w:hAnsiTheme="minorHAnsi" w:cstheme="minorHAnsi"/>
                <w:b/>
              </w:rPr>
              <w:t>, skanowania</w:t>
            </w:r>
            <w:r>
              <w:rPr>
                <w:rFonts w:asciiTheme="minorHAnsi" w:hAnsiTheme="minorHAnsi" w:cstheme="minorHAnsi"/>
              </w:rPr>
              <w:t xml:space="preserve">: 300 </w:t>
            </w:r>
            <w:r w:rsidR="00F54B73">
              <w:rPr>
                <w:rFonts w:asciiTheme="minorHAnsi" w:hAnsiTheme="minorHAnsi" w:cstheme="minorHAnsi"/>
              </w:rPr>
              <w:t>DPI</w:t>
            </w:r>
          </w:p>
          <w:p w:rsidR="00D03DDD" w:rsidRDefault="00D03DDD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lastRenderedPageBreak/>
              <w:t>Zoom</w:t>
            </w:r>
            <w:r>
              <w:rPr>
                <w:rFonts w:asciiTheme="minorHAnsi" w:hAnsiTheme="minorHAnsi" w:cstheme="minorHAnsi"/>
              </w:rPr>
              <w:t>: 25 do 400 %</w:t>
            </w:r>
          </w:p>
          <w:p w:rsidR="00D03DDD" w:rsidRDefault="00F54B73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Dupleks</w:t>
            </w:r>
            <w:r w:rsidR="00D03DDD">
              <w:rPr>
                <w:rFonts w:asciiTheme="minorHAnsi" w:hAnsiTheme="minorHAnsi" w:cstheme="minorHAnsi"/>
              </w:rPr>
              <w:t>: tak – do skanowania, druku</w:t>
            </w:r>
          </w:p>
          <w:p w:rsidR="006617FC" w:rsidRDefault="00F54B73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F54B73">
              <w:rPr>
                <w:rFonts w:asciiTheme="minorHAnsi" w:hAnsiTheme="minorHAnsi" w:cstheme="minorHAnsi"/>
                <w:b/>
              </w:rPr>
              <w:t>Rozdzielczość drukowania</w:t>
            </w:r>
            <w:r>
              <w:rPr>
                <w:rFonts w:asciiTheme="minorHAnsi" w:hAnsiTheme="minorHAnsi" w:cstheme="minorHAnsi"/>
              </w:rPr>
              <w:t>: 1.200 x 1.200 DPI</w:t>
            </w:r>
          </w:p>
          <w:p w:rsidR="00A97575" w:rsidRDefault="00A97575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A97575">
              <w:rPr>
                <w:rFonts w:asciiTheme="minorHAnsi" w:hAnsiTheme="minorHAnsi" w:cstheme="minorHAnsi"/>
                <w:b/>
              </w:rPr>
              <w:t>Język drukarki</w:t>
            </w:r>
            <w:r>
              <w:rPr>
                <w:rFonts w:asciiTheme="minorHAnsi" w:hAnsiTheme="minorHAnsi" w:cstheme="minorHAnsi"/>
              </w:rPr>
              <w:t>: PCL5c, PCL6</w:t>
            </w:r>
          </w:p>
          <w:p w:rsidR="00BD1076" w:rsidRPr="00BD1076" w:rsidRDefault="00A97575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BD1076">
              <w:rPr>
                <w:rFonts w:asciiTheme="minorHAnsi" w:hAnsiTheme="minorHAnsi" w:cstheme="minorHAnsi"/>
                <w:b/>
              </w:rPr>
              <w:t>Interfejs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BD1076" w:rsidRPr="00BD1076">
              <w:rPr>
                <w:rFonts w:asciiTheme="minorHAnsi" w:hAnsiTheme="minorHAnsi" w:cstheme="minorHAnsi"/>
              </w:rPr>
              <w:t>USB 2.0,Gniazdo</w:t>
            </w:r>
          </w:p>
          <w:p w:rsidR="00BD1076" w:rsidRPr="00BD1076" w:rsidRDefault="00BD1076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BD1076">
              <w:rPr>
                <w:rFonts w:asciiTheme="minorHAnsi" w:hAnsiTheme="minorHAnsi" w:cstheme="minorHAnsi"/>
              </w:rPr>
              <w:t xml:space="preserve">SD, Karta sieciowa 10 </w:t>
            </w:r>
            <w:proofErr w:type="spellStart"/>
            <w:r w:rsidRPr="00BD1076">
              <w:rPr>
                <w:rFonts w:asciiTheme="minorHAnsi" w:hAnsiTheme="minorHAnsi" w:cstheme="minorHAnsi"/>
              </w:rPr>
              <w:t>base</w:t>
            </w:r>
            <w:proofErr w:type="spellEnd"/>
            <w:r w:rsidRPr="00BD1076">
              <w:rPr>
                <w:rFonts w:asciiTheme="minorHAnsi" w:hAnsiTheme="minorHAnsi" w:cstheme="minorHAnsi"/>
              </w:rPr>
              <w:t>-T/100</w:t>
            </w:r>
          </w:p>
          <w:p w:rsidR="00A97575" w:rsidRDefault="00BD1076" w:rsidP="00BD1076">
            <w:pPr>
              <w:pStyle w:val="Normalny1"/>
              <w:rPr>
                <w:rFonts w:asciiTheme="minorHAnsi" w:hAnsiTheme="minorHAnsi" w:cstheme="minorHAnsi"/>
              </w:rPr>
            </w:pPr>
            <w:proofErr w:type="spellStart"/>
            <w:r w:rsidRPr="00BD1076">
              <w:rPr>
                <w:rFonts w:asciiTheme="minorHAnsi" w:hAnsiTheme="minorHAnsi" w:cstheme="minorHAnsi"/>
              </w:rPr>
              <w:t>base</w:t>
            </w:r>
            <w:proofErr w:type="spellEnd"/>
            <w:r w:rsidRPr="00BD1076">
              <w:rPr>
                <w:rFonts w:asciiTheme="minorHAnsi" w:hAnsiTheme="minorHAnsi" w:cstheme="minorHAnsi"/>
              </w:rPr>
              <w:t>-TX/1000 Base-T</w:t>
            </w:r>
          </w:p>
          <w:p w:rsidR="00BD1076" w:rsidRDefault="00E2491A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E2491A">
              <w:rPr>
                <w:rFonts w:asciiTheme="minorHAnsi" w:hAnsiTheme="minorHAnsi" w:cstheme="minorHAnsi"/>
                <w:b/>
              </w:rPr>
              <w:t>Prędkość skanowania</w:t>
            </w:r>
            <w:r>
              <w:rPr>
                <w:rFonts w:asciiTheme="minorHAnsi" w:hAnsiTheme="minorHAnsi" w:cstheme="minorHAnsi"/>
              </w:rPr>
              <w:t>: min. 50 oryginałów/min.</w:t>
            </w:r>
          </w:p>
          <w:p w:rsidR="00E2491A" w:rsidRDefault="002F573D" w:rsidP="00BD10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Skanowanie: </w:t>
            </w:r>
            <w:r w:rsidR="0076778B" w:rsidRPr="0076778B">
              <w:rPr>
                <w:rFonts w:asciiTheme="minorHAnsi" w:hAnsiTheme="minorHAnsi" w:cstheme="minorHAnsi"/>
              </w:rPr>
              <w:t>do e-mail, folder, USB</w:t>
            </w:r>
            <w:r w:rsidR="00576F03">
              <w:rPr>
                <w:rFonts w:asciiTheme="minorHAnsi" w:hAnsiTheme="minorHAnsi" w:cstheme="minorHAnsi"/>
              </w:rPr>
              <w:t>, separacja skanowanych  stron książek i broszur (Split Scan)</w:t>
            </w:r>
          </w:p>
          <w:p w:rsidR="00576F03" w:rsidRDefault="0076778B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76778B">
              <w:rPr>
                <w:rFonts w:asciiTheme="minorHAnsi" w:hAnsiTheme="minorHAnsi" w:cstheme="minorHAnsi"/>
                <w:b/>
              </w:rPr>
              <w:t xml:space="preserve">Podajnik papieru: </w:t>
            </w:r>
            <w:r>
              <w:rPr>
                <w:rFonts w:asciiTheme="minorHAnsi" w:hAnsiTheme="minorHAnsi" w:cstheme="minorHAnsi"/>
              </w:rPr>
              <w:t xml:space="preserve">pojemność wejściowa </w:t>
            </w:r>
            <w:r w:rsidR="00576F03">
              <w:rPr>
                <w:rFonts w:asciiTheme="minorHAnsi" w:hAnsiTheme="minorHAnsi" w:cstheme="minorHAnsi"/>
              </w:rPr>
              <w:t>1.200</w:t>
            </w:r>
            <w:r>
              <w:rPr>
                <w:rFonts w:asciiTheme="minorHAnsi" w:hAnsiTheme="minorHAnsi" w:cstheme="minorHAnsi"/>
              </w:rPr>
              <w:t xml:space="preserve"> arkuszy</w:t>
            </w:r>
            <w:r w:rsidR="00576F03">
              <w:rPr>
                <w:rFonts w:asciiTheme="minorHAnsi" w:hAnsiTheme="minorHAnsi" w:cstheme="minorHAnsi"/>
              </w:rPr>
              <w:t xml:space="preserve"> – 2 x kaseta na papier po 550 arkuszy oraz taca ręczna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76778B" w:rsidRDefault="0076778B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76778B">
              <w:rPr>
                <w:rFonts w:asciiTheme="minorHAnsi" w:hAnsiTheme="minorHAnsi" w:cstheme="minorHAnsi"/>
                <w:b/>
              </w:rPr>
              <w:t xml:space="preserve">Pobór mocy: </w:t>
            </w:r>
            <w:r w:rsidRPr="0076778B">
              <w:rPr>
                <w:rFonts w:asciiTheme="minorHAnsi" w:hAnsiTheme="minorHAnsi" w:cstheme="minorHAnsi"/>
              </w:rPr>
              <w:t>max 1.800 W</w:t>
            </w:r>
          </w:p>
          <w:p w:rsidR="0076778B" w:rsidRDefault="0076778B" w:rsidP="00BD10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Panel operatora: </w:t>
            </w:r>
            <w:r w:rsidRPr="0076778B">
              <w:rPr>
                <w:rFonts w:asciiTheme="minorHAnsi" w:hAnsiTheme="minorHAnsi" w:cstheme="minorHAnsi"/>
              </w:rPr>
              <w:t>dotykowy, język polski</w:t>
            </w:r>
          </w:p>
          <w:p w:rsidR="00576F03" w:rsidRPr="0076778B" w:rsidRDefault="00576F03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576F03">
              <w:rPr>
                <w:rFonts w:asciiTheme="minorHAnsi" w:hAnsiTheme="minorHAnsi" w:cstheme="minorHAnsi"/>
                <w:b/>
              </w:rPr>
              <w:t>Podajnik</w:t>
            </w:r>
            <w:r>
              <w:rPr>
                <w:rFonts w:asciiTheme="minorHAnsi" w:hAnsiTheme="minorHAnsi" w:cstheme="minorHAnsi"/>
              </w:rPr>
              <w:t>: dwustronny, automatyczny</w:t>
            </w:r>
          </w:p>
          <w:p w:rsidR="00DE5F16" w:rsidRDefault="0076778B" w:rsidP="00DE5F1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76778B">
              <w:rPr>
                <w:rFonts w:asciiTheme="minorHAnsi" w:hAnsiTheme="minorHAnsi" w:cstheme="minorHAnsi"/>
                <w:b/>
              </w:rPr>
              <w:t>Materiały eksploatacyjne</w:t>
            </w:r>
            <w:r>
              <w:rPr>
                <w:rFonts w:asciiTheme="minorHAnsi" w:hAnsiTheme="minorHAnsi" w:cstheme="minorHAnsi"/>
              </w:rPr>
              <w:t>: toner na 15.000 kopii/wydruków czarny, toner kolor na 9.000 kopii/wydruku – min. 3 szt.</w:t>
            </w:r>
          </w:p>
          <w:p w:rsidR="0076778B" w:rsidRDefault="0076778B" w:rsidP="00DE5F1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76F03">
              <w:rPr>
                <w:rFonts w:asciiTheme="minorHAnsi" w:hAnsiTheme="minorHAnsi" w:cstheme="minorHAnsi"/>
                <w:b/>
              </w:rPr>
              <w:t>Opcje dodatkowe</w:t>
            </w:r>
            <w:r>
              <w:rPr>
                <w:rFonts w:asciiTheme="minorHAnsi" w:hAnsiTheme="minorHAnsi" w:cstheme="minorHAnsi"/>
              </w:rPr>
              <w:t>: podłączenie do</w:t>
            </w:r>
            <w:r w:rsidR="00576F03">
              <w:rPr>
                <w:rFonts w:asciiTheme="minorHAnsi" w:hAnsiTheme="minorHAnsi" w:cstheme="minorHAnsi"/>
              </w:rPr>
              <w:t xml:space="preserve"> min. 3 komputerów, </w:t>
            </w:r>
            <w:r w:rsidR="000C34FB">
              <w:rPr>
                <w:rFonts w:asciiTheme="minorHAnsi" w:hAnsiTheme="minorHAnsi" w:cstheme="minorHAnsi"/>
              </w:rPr>
              <w:t xml:space="preserve">szafka, </w:t>
            </w:r>
            <w:r w:rsidR="00576F03">
              <w:rPr>
                <w:rFonts w:asciiTheme="minorHAnsi" w:hAnsiTheme="minorHAnsi" w:cstheme="minorHAnsi"/>
              </w:rPr>
              <w:t xml:space="preserve">podstawa z kółkami, </w:t>
            </w:r>
            <w:r w:rsidR="000C34FB">
              <w:rPr>
                <w:rFonts w:asciiTheme="minorHAnsi" w:hAnsiTheme="minorHAnsi" w:cstheme="minorHAnsi"/>
              </w:rPr>
              <w:t>szkolenie personelu</w:t>
            </w:r>
          </w:p>
          <w:p w:rsidR="00576F03" w:rsidRPr="005D323F" w:rsidRDefault="00576F03" w:rsidP="00DE5F1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76F03">
              <w:rPr>
                <w:rFonts w:asciiTheme="minorHAnsi" w:hAnsiTheme="minorHAnsi" w:cstheme="minorHAnsi"/>
                <w:b/>
              </w:rPr>
              <w:lastRenderedPageBreak/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87246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lat</w:t>
            </w:r>
            <w:r w:rsidR="00872469">
              <w:rPr>
                <w:rFonts w:asciiTheme="minorHAnsi" w:hAnsiTheme="minorHAnsi" w:cstheme="minorHAnsi"/>
              </w:rPr>
              <w:t>, w systemie on-</w:t>
            </w:r>
            <w:proofErr w:type="spellStart"/>
            <w:r w:rsidR="00872469">
              <w:rPr>
                <w:rFonts w:asciiTheme="minorHAnsi" w:hAnsiTheme="minorHAnsi" w:cstheme="minorHAnsi"/>
              </w:rPr>
              <w:t>site</w:t>
            </w:r>
            <w:proofErr w:type="spellEnd"/>
            <w:r w:rsidR="00872469">
              <w:rPr>
                <w:rFonts w:asciiTheme="minorHAnsi" w:hAnsiTheme="minorHAnsi" w:cstheme="minorHAnsi"/>
              </w:rPr>
              <w:t xml:space="preserve">; z czasem reakcji serwisowej – </w:t>
            </w:r>
            <w:r w:rsidR="003F55E0">
              <w:rPr>
                <w:rFonts w:asciiTheme="minorHAnsi" w:hAnsiTheme="minorHAnsi" w:cstheme="minorHAnsi"/>
              </w:rPr>
              <w:t>następny</w:t>
            </w:r>
            <w:r w:rsidR="00872469">
              <w:rPr>
                <w:rFonts w:asciiTheme="minorHAnsi" w:hAnsiTheme="minorHAnsi" w:cstheme="minorHAnsi"/>
              </w:rPr>
              <w:t xml:space="preserve"> dzień roboczy oraz zapewnieniem naprawy sprzętu lub dostarczeniem sprzętu w terminie do 3 dni roboczych od daty zgłoszenia, świadczona przez serwis producenta lub jego autoryzowanego podwykonawcę. Przeglądy gwarancyjne, naprawy gwarancyjne wraz z </w:t>
            </w:r>
            <w:r w:rsidR="001B0D22">
              <w:rPr>
                <w:rFonts w:asciiTheme="minorHAnsi" w:hAnsiTheme="minorHAnsi" w:cstheme="minorHAnsi"/>
              </w:rPr>
              <w:t>użytymi</w:t>
            </w:r>
            <w:r w:rsidR="00872469">
              <w:rPr>
                <w:rFonts w:asciiTheme="minorHAnsi" w:hAnsiTheme="minorHAnsi" w:cstheme="minorHAnsi"/>
              </w:rPr>
              <w:t xml:space="preserve"> do tego częściami są realizowane bezpłatnie za wyjątkiem materiałów eksploatacyjnych oraz elementów zużywających się, w których został przekroczony przebieg wyznaczony przez producenta urządzenia; ceny za takie elementy nie mogą być wyższe niż ceny producenta </w:t>
            </w:r>
          </w:p>
        </w:tc>
        <w:tc>
          <w:tcPr>
            <w:tcW w:w="3818" w:type="dxa"/>
          </w:tcPr>
          <w:p w:rsidR="006E3626" w:rsidRPr="005D323F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6E3626" w:rsidRPr="001E42E0" w:rsidRDefault="007B2BCB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3626" w:rsidRPr="005D323F" w:rsidTr="00500D4E">
        <w:trPr>
          <w:trHeight w:val="280"/>
        </w:trPr>
        <w:tc>
          <w:tcPr>
            <w:tcW w:w="611" w:type="dxa"/>
          </w:tcPr>
          <w:p w:rsidR="006E3626" w:rsidRPr="005D323F" w:rsidRDefault="006E3626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9A2160" w:rsidRPr="00150BC6" w:rsidRDefault="009A2160" w:rsidP="009A2160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6E3626" w:rsidRDefault="009A2160" w:rsidP="009A2160">
            <w:pPr>
              <w:pStyle w:val="Normalny1"/>
              <w:spacing w:line="276" w:lineRule="auto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7B2BCB" w:rsidRPr="005D323F" w:rsidRDefault="007B2BCB" w:rsidP="009A216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7B2BCB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. 24 miesiące</w:t>
            </w:r>
          </w:p>
        </w:tc>
        <w:tc>
          <w:tcPr>
            <w:tcW w:w="3818" w:type="dxa"/>
          </w:tcPr>
          <w:p w:rsidR="006E3626" w:rsidRPr="005D323F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6E3626" w:rsidRPr="001E42E0" w:rsidRDefault="000E22AC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53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43DCD" w:rsidRPr="005D323F" w:rsidTr="00074466">
        <w:trPr>
          <w:trHeight w:val="280"/>
        </w:trPr>
        <w:tc>
          <w:tcPr>
            <w:tcW w:w="611" w:type="dxa"/>
          </w:tcPr>
          <w:p w:rsidR="00243DCD" w:rsidRPr="005D323F" w:rsidRDefault="00243DCD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8819" w:type="dxa"/>
            <w:gridSpan w:val="4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57" w:type="dxa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</w:t>
            </w:r>
          </w:p>
        </w:tc>
        <w:tc>
          <w:tcPr>
            <w:tcW w:w="2268" w:type="dxa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sectPr w:rsidR="00FA6739" w:rsidRPr="005D323F" w:rsidSect="00BD06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3C" w:rsidRDefault="00AA7F3C" w:rsidP="00AA7F3C">
      <w:pPr>
        <w:spacing w:after="0" w:line="240" w:lineRule="auto"/>
      </w:pPr>
      <w:r>
        <w:separator/>
      </w:r>
    </w:p>
  </w:endnote>
  <w:end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3C" w:rsidRDefault="00AA7F3C" w:rsidP="00AA7F3C">
      <w:pPr>
        <w:spacing w:after="0" w:line="240" w:lineRule="auto"/>
      </w:pPr>
      <w:r>
        <w:separator/>
      </w:r>
    </w:p>
  </w:footnote>
  <w:foot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3C" w:rsidRDefault="00AA7F3C" w:rsidP="00AA7F3C">
    <w:pPr>
      <w:pStyle w:val="Nagwek"/>
      <w:jc w:val="center"/>
    </w:pPr>
    <w:r>
      <w:rPr>
        <w:noProof/>
      </w:rPr>
      <w:drawing>
        <wp:inline distT="0" distB="0" distL="0" distR="0">
          <wp:extent cx="59626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C520B67"/>
    <w:multiLevelType w:val="multilevel"/>
    <w:tmpl w:val="35B03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36190"/>
    <w:rsid w:val="00056262"/>
    <w:rsid w:val="00056465"/>
    <w:rsid w:val="00067576"/>
    <w:rsid w:val="00096882"/>
    <w:rsid w:val="000B76DE"/>
    <w:rsid w:val="000C34FB"/>
    <w:rsid w:val="000C4FA2"/>
    <w:rsid w:val="000E22AC"/>
    <w:rsid w:val="0013331C"/>
    <w:rsid w:val="001676D8"/>
    <w:rsid w:val="001B0D22"/>
    <w:rsid w:val="001E42E0"/>
    <w:rsid w:val="001E452A"/>
    <w:rsid w:val="00242B35"/>
    <w:rsid w:val="00243DCD"/>
    <w:rsid w:val="00265F9D"/>
    <w:rsid w:val="00284AE7"/>
    <w:rsid w:val="002B2562"/>
    <w:rsid w:val="002F573D"/>
    <w:rsid w:val="0032797A"/>
    <w:rsid w:val="00396C5E"/>
    <w:rsid w:val="003D6A62"/>
    <w:rsid w:val="003F3A69"/>
    <w:rsid w:val="003F55E0"/>
    <w:rsid w:val="003F74A8"/>
    <w:rsid w:val="004339DC"/>
    <w:rsid w:val="00446003"/>
    <w:rsid w:val="00491C5C"/>
    <w:rsid w:val="004A7D80"/>
    <w:rsid w:val="004C7832"/>
    <w:rsid w:val="004E3C77"/>
    <w:rsid w:val="00500D4E"/>
    <w:rsid w:val="00505AE6"/>
    <w:rsid w:val="005069E7"/>
    <w:rsid w:val="005102CB"/>
    <w:rsid w:val="005131C0"/>
    <w:rsid w:val="00564065"/>
    <w:rsid w:val="00576F03"/>
    <w:rsid w:val="005815AA"/>
    <w:rsid w:val="005A5F13"/>
    <w:rsid w:val="005D323F"/>
    <w:rsid w:val="005D41CA"/>
    <w:rsid w:val="00602239"/>
    <w:rsid w:val="00616A4D"/>
    <w:rsid w:val="0065317A"/>
    <w:rsid w:val="006617FC"/>
    <w:rsid w:val="006C0382"/>
    <w:rsid w:val="006C5005"/>
    <w:rsid w:val="006D18CB"/>
    <w:rsid w:val="006E3626"/>
    <w:rsid w:val="006F573F"/>
    <w:rsid w:val="00710425"/>
    <w:rsid w:val="00714C9C"/>
    <w:rsid w:val="007265D4"/>
    <w:rsid w:val="007278D3"/>
    <w:rsid w:val="00731446"/>
    <w:rsid w:val="00756046"/>
    <w:rsid w:val="0076778B"/>
    <w:rsid w:val="007B2BCB"/>
    <w:rsid w:val="007B60BC"/>
    <w:rsid w:val="007D78EB"/>
    <w:rsid w:val="00817109"/>
    <w:rsid w:val="00872469"/>
    <w:rsid w:val="008957C6"/>
    <w:rsid w:val="008C31A9"/>
    <w:rsid w:val="0095165A"/>
    <w:rsid w:val="00990A1D"/>
    <w:rsid w:val="00993BF9"/>
    <w:rsid w:val="009A2160"/>
    <w:rsid w:val="009A4D65"/>
    <w:rsid w:val="009C032A"/>
    <w:rsid w:val="00A17EEC"/>
    <w:rsid w:val="00A353A7"/>
    <w:rsid w:val="00A97575"/>
    <w:rsid w:val="00AA11AF"/>
    <w:rsid w:val="00AA17C6"/>
    <w:rsid w:val="00AA7F3C"/>
    <w:rsid w:val="00AC7149"/>
    <w:rsid w:val="00AE48FC"/>
    <w:rsid w:val="00B25844"/>
    <w:rsid w:val="00B43AF0"/>
    <w:rsid w:val="00B63861"/>
    <w:rsid w:val="00BB7374"/>
    <w:rsid w:val="00BD0670"/>
    <w:rsid w:val="00BD1076"/>
    <w:rsid w:val="00BE1E95"/>
    <w:rsid w:val="00C22A1F"/>
    <w:rsid w:val="00C52944"/>
    <w:rsid w:val="00C66D13"/>
    <w:rsid w:val="00C96E28"/>
    <w:rsid w:val="00CC2B66"/>
    <w:rsid w:val="00CE2423"/>
    <w:rsid w:val="00CF2586"/>
    <w:rsid w:val="00D015B4"/>
    <w:rsid w:val="00D03DDD"/>
    <w:rsid w:val="00D04474"/>
    <w:rsid w:val="00D2091E"/>
    <w:rsid w:val="00DE5F16"/>
    <w:rsid w:val="00E016F0"/>
    <w:rsid w:val="00E13092"/>
    <w:rsid w:val="00E24009"/>
    <w:rsid w:val="00E2491A"/>
    <w:rsid w:val="00E77A32"/>
    <w:rsid w:val="00EA0073"/>
    <w:rsid w:val="00EA4C5C"/>
    <w:rsid w:val="00EE1802"/>
    <w:rsid w:val="00F12C99"/>
    <w:rsid w:val="00F54B73"/>
    <w:rsid w:val="00F71355"/>
    <w:rsid w:val="00F82874"/>
    <w:rsid w:val="00F853FC"/>
    <w:rsid w:val="00FA6739"/>
    <w:rsid w:val="00FC1B80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3C"/>
  </w:style>
  <w:style w:type="paragraph" w:styleId="Stopka">
    <w:name w:val="footer"/>
    <w:basedOn w:val="Normalny"/>
    <w:link w:val="Stopka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3C"/>
  </w:style>
  <w:style w:type="paragraph" w:styleId="Tekstdymka">
    <w:name w:val="Balloon Text"/>
    <w:basedOn w:val="Normalny"/>
    <w:link w:val="TekstdymkaZnak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C092-71D9-4082-A31F-D9CEBF2A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7</cp:revision>
  <cp:lastPrinted>2018-07-02T14:07:00Z</cp:lastPrinted>
  <dcterms:created xsi:type="dcterms:W3CDTF">2018-07-02T13:15:00Z</dcterms:created>
  <dcterms:modified xsi:type="dcterms:W3CDTF">2018-07-02T14:55:00Z</dcterms:modified>
</cp:coreProperties>
</file>