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1D" w:rsidRPr="005D323F" w:rsidRDefault="00380328" w:rsidP="00C96E2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6</w:t>
      </w:r>
      <w:r w:rsidR="002B5D88">
        <w:rPr>
          <w:rFonts w:cstheme="minorHAnsi"/>
        </w:rPr>
        <w:t>C</w:t>
      </w:r>
      <w:bookmarkStart w:id="0" w:name="_GoBack"/>
      <w:bookmarkEnd w:id="0"/>
      <w:r w:rsidR="001154BC">
        <w:rPr>
          <w:rFonts w:cstheme="minorHAnsi"/>
        </w:rPr>
        <w:t xml:space="preserve"> </w:t>
      </w:r>
      <w:r w:rsidR="00920D2E">
        <w:rPr>
          <w:rFonts w:cstheme="minorHAnsi"/>
        </w:rPr>
        <w:t>– przedszkole nr 4 i oddział przedszkolny w SP1</w:t>
      </w:r>
      <w:r w:rsidR="001154BC">
        <w:rPr>
          <w:rFonts w:cstheme="minorHAnsi"/>
        </w:rPr>
        <w:t>.</w:t>
      </w:r>
    </w:p>
    <w:p w:rsidR="00380328" w:rsidRDefault="00C96E28" w:rsidP="00C96E28">
      <w:pPr>
        <w:spacing w:after="0" w:line="240" w:lineRule="auto"/>
        <w:jc w:val="both"/>
        <w:rPr>
          <w:rFonts w:cstheme="minorHAnsi"/>
          <w:b/>
        </w:rPr>
      </w:pPr>
      <w:r w:rsidRPr="003B022E">
        <w:rPr>
          <w:rFonts w:cstheme="minorHAnsi"/>
          <w:b/>
        </w:rPr>
        <w:t xml:space="preserve"> </w:t>
      </w:r>
    </w:p>
    <w:p w:rsidR="00990A1D" w:rsidRPr="003B022E" w:rsidRDefault="00E016F0" w:rsidP="00C96E28">
      <w:pPr>
        <w:spacing w:after="0" w:line="240" w:lineRule="auto"/>
        <w:jc w:val="both"/>
        <w:rPr>
          <w:rFonts w:cstheme="minorHAnsi"/>
          <w:b/>
        </w:rPr>
      </w:pPr>
      <w:r w:rsidRPr="003B022E">
        <w:rPr>
          <w:rFonts w:cstheme="minorHAnsi"/>
          <w:b/>
        </w:rPr>
        <w:t xml:space="preserve">Szczegółowy opis przedmiotu </w:t>
      </w:r>
      <w:r w:rsidR="003F3A69" w:rsidRPr="003B022E">
        <w:rPr>
          <w:rFonts w:cstheme="minorHAnsi"/>
          <w:b/>
        </w:rPr>
        <w:t>dostawy</w:t>
      </w:r>
      <w:r w:rsidR="00D376FE" w:rsidRPr="003B022E">
        <w:rPr>
          <w:rFonts w:cstheme="minorHAnsi"/>
          <w:b/>
        </w:rPr>
        <w:t xml:space="preserve"> – Formularz cenowy</w:t>
      </w:r>
      <w:r w:rsidR="003B022E">
        <w:rPr>
          <w:rFonts w:cstheme="minorHAnsi"/>
          <w:b/>
        </w:rPr>
        <w:t xml:space="preserve"> dla części </w:t>
      </w:r>
      <w:r w:rsidR="002B5D88">
        <w:rPr>
          <w:rFonts w:cstheme="minorHAnsi"/>
          <w:b/>
        </w:rPr>
        <w:t>3</w:t>
      </w:r>
      <w:r w:rsidR="003B022E">
        <w:rPr>
          <w:rFonts w:cstheme="minorHAnsi"/>
          <w:b/>
        </w:rPr>
        <w:t xml:space="preserve">: </w:t>
      </w:r>
      <w:r w:rsidR="003B022E" w:rsidRPr="003B022E">
        <w:rPr>
          <w:rFonts w:cstheme="minorHAnsi"/>
          <w:b/>
        </w:rPr>
        <w:t>"Utworzenie nowych miejsc przedszkolnych dla dzieci z obszaru Gminy Międzyrzecz w tym wsparcie dla przedszkola prowadzonego przez Powiat Międzyrzecki"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</w:t>
      </w:r>
    </w:p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1587"/>
        <w:gridCol w:w="3251"/>
        <w:gridCol w:w="3329"/>
        <w:gridCol w:w="893"/>
        <w:gridCol w:w="1253"/>
        <w:gridCol w:w="1256"/>
        <w:gridCol w:w="905"/>
        <w:gridCol w:w="1605"/>
      </w:tblGrid>
      <w:tr w:rsidR="00265F9D" w:rsidRPr="005D323F" w:rsidTr="00B86D28">
        <w:trPr>
          <w:trHeight w:val="280"/>
        </w:trPr>
        <w:tc>
          <w:tcPr>
            <w:tcW w:w="607" w:type="dxa"/>
            <w:shd w:val="clear" w:color="auto" w:fill="FFFFFF"/>
          </w:tcPr>
          <w:p w:rsidR="00265F9D" w:rsidRPr="005D323F" w:rsidRDefault="00265F9D" w:rsidP="006C5005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87" w:type="dxa"/>
            <w:shd w:val="clear" w:color="auto" w:fill="FFFFFF"/>
          </w:tcPr>
          <w:p w:rsidR="00265F9D" w:rsidRPr="005D323F" w:rsidRDefault="00265F9D" w:rsidP="006C5005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Miejsce dostawy</w:t>
            </w:r>
          </w:p>
        </w:tc>
        <w:tc>
          <w:tcPr>
            <w:tcW w:w="3251" w:type="dxa"/>
            <w:shd w:val="clear" w:color="auto" w:fill="FFFFFF"/>
          </w:tcPr>
          <w:p w:rsidR="00265F9D" w:rsidRPr="005D323F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Wymagane minimalne parametry techniczne</w:t>
            </w:r>
          </w:p>
        </w:tc>
        <w:tc>
          <w:tcPr>
            <w:tcW w:w="3329" w:type="dxa"/>
            <w:shd w:val="clear" w:color="auto" w:fill="FFFFFF"/>
          </w:tcPr>
          <w:p w:rsidR="00265F9D" w:rsidRPr="002B5D88" w:rsidRDefault="002B5D88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</w:rPr>
            </w:pPr>
            <w:r w:rsidRPr="002B5D88">
              <w:rPr>
                <w:rFonts w:asciiTheme="minorHAnsi" w:hAnsiTheme="minorHAnsi" w:cstheme="minorHAnsi"/>
                <w:b/>
                <w:u w:val="single"/>
              </w:rPr>
              <w:t>Należy wpisać: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65F9D" w:rsidRPr="002B5D88">
              <w:rPr>
                <w:rFonts w:asciiTheme="minorHAnsi" w:hAnsiTheme="minorHAnsi" w:cstheme="minorHAnsi"/>
              </w:rPr>
              <w:t>Model/Producent/Kod producenta/Okres</w:t>
            </w:r>
          </w:p>
          <w:p w:rsidR="00265F9D" w:rsidRPr="002B5D88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</w:rPr>
            </w:pPr>
            <w:r w:rsidRPr="002B5D88">
              <w:rPr>
                <w:rFonts w:asciiTheme="minorHAnsi" w:hAnsiTheme="minorHAnsi" w:cstheme="minorHAnsi"/>
              </w:rPr>
              <w:t>gwarancji oraz szczegółowe parametry</w:t>
            </w:r>
          </w:p>
          <w:p w:rsidR="00265F9D" w:rsidRPr="002B5D88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</w:rPr>
            </w:pPr>
            <w:r w:rsidRPr="002B5D88">
              <w:rPr>
                <w:rFonts w:asciiTheme="minorHAnsi" w:hAnsiTheme="minorHAnsi" w:cstheme="minorHAnsi"/>
              </w:rPr>
              <w:t>oferowanego towaru</w:t>
            </w:r>
          </w:p>
          <w:p w:rsidR="00265F9D" w:rsidRPr="005D323F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B5D88">
              <w:rPr>
                <w:rFonts w:asciiTheme="minorHAnsi" w:hAnsiTheme="minorHAnsi" w:cstheme="minorHAnsi"/>
              </w:rPr>
              <w:t>(szczegółowa specyfikacja)</w:t>
            </w:r>
          </w:p>
        </w:tc>
        <w:tc>
          <w:tcPr>
            <w:tcW w:w="893" w:type="dxa"/>
            <w:shd w:val="clear" w:color="auto" w:fill="FFFFFF"/>
          </w:tcPr>
          <w:p w:rsidR="00265F9D" w:rsidRPr="003F74A8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53" w:type="dxa"/>
            <w:shd w:val="clear" w:color="auto" w:fill="FFFFFF"/>
          </w:tcPr>
          <w:p w:rsidR="00265F9D" w:rsidRPr="003F74A8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cena jednostkowa netto w PLN</w:t>
            </w:r>
          </w:p>
        </w:tc>
        <w:tc>
          <w:tcPr>
            <w:tcW w:w="1256" w:type="dxa"/>
            <w:shd w:val="clear" w:color="auto" w:fill="FFFFFF"/>
          </w:tcPr>
          <w:p w:rsidR="00265F9D" w:rsidRPr="003F74A8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netto w PLN (5x6)</w:t>
            </w:r>
          </w:p>
        </w:tc>
        <w:tc>
          <w:tcPr>
            <w:tcW w:w="905" w:type="dxa"/>
            <w:shd w:val="clear" w:color="auto" w:fill="FFFFFF"/>
          </w:tcPr>
          <w:p w:rsidR="00265F9D" w:rsidRPr="003F74A8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605" w:type="dxa"/>
            <w:shd w:val="clear" w:color="auto" w:fill="FFFFFF"/>
          </w:tcPr>
          <w:p w:rsidR="00265F9D" w:rsidRPr="003F74A8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brutto (7 plus należny podatek VAT)</w:t>
            </w:r>
          </w:p>
        </w:tc>
      </w:tr>
      <w:tr w:rsidR="00265F9D" w:rsidRPr="005D323F" w:rsidTr="00B86D28">
        <w:trPr>
          <w:trHeight w:val="280"/>
        </w:trPr>
        <w:tc>
          <w:tcPr>
            <w:tcW w:w="607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87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51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29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93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53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56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905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05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265F9D" w:rsidRPr="005D323F" w:rsidTr="00B86D28">
        <w:trPr>
          <w:trHeight w:val="280"/>
        </w:trPr>
        <w:tc>
          <w:tcPr>
            <w:tcW w:w="607" w:type="dxa"/>
          </w:tcPr>
          <w:p w:rsidR="00265F9D" w:rsidRPr="005D323F" w:rsidRDefault="00265F9D" w:rsidP="0075604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265F9D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 szt. w Oddziale Przedszkolnym w SP1, ul. Staszica 22, 66-300 Międzyrzecz</w:t>
            </w:r>
          </w:p>
          <w:p w:rsidR="00265F9D" w:rsidRDefault="00265F9D" w:rsidP="001E42E0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265F9D" w:rsidRPr="005D323F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265F9D" w:rsidRPr="00BD0670" w:rsidRDefault="00265F9D" w:rsidP="00756046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Monitor</w:t>
            </w:r>
          </w:p>
          <w:p w:rsidR="00265F9D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>Matryca TFT minimum 24" z podświetleniem w technologii LED</w:t>
            </w:r>
            <w:r>
              <w:rPr>
                <w:rFonts w:asciiTheme="minorHAnsi" w:hAnsiTheme="minorHAnsi" w:cstheme="minorHAnsi"/>
              </w:rPr>
              <w:t xml:space="preserve">; </w:t>
            </w:r>
            <w:r>
              <w:rPr>
                <w:rFonts w:asciiTheme="minorHAnsi" w:hAnsiTheme="minorHAnsi" w:cstheme="minorHAnsi"/>
              </w:rPr>
              <w:br/>
              <w:t xml:space="preserve">- </w:t>
            </w:r>
            <w:r w:rsidRPr="005D323F">
              <w:rPr>
                <w:rFonts w:asciiTheme="minorHAnsi" w:hAnsiTheme="minorHAnsi" w:cstheme="minorHAnsi"/>
              </w:rPr>
              <w:t>rozdzielczość  FHD 1920x1080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>łącze HDMI lub DVI</w:t>
            </w:r>
          </w:p>
          <w:p w:rsidR="00E61DCA" w:rsidRPr="005D323F" w:rsidRDefault="00E61DCA" w:rsidP="00756046">
            <w:pPr>
              <w:pStyle w:val="Normalny1"/>
              <w:rPr>
                <w:rFonts w:asciiTheme="minorHAnsi" w:hAnsiTheme="minorHAnsi" w:cstheme="minorHAnsi"/>
              </w:rPr>
            </w:pPr>
            <w:r w:rsidRPr="00E61DCA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>: min. 24 miesiące</w:t>
            </w:r>
          </w:p>
        </w:tc>
        <w:tc>
          <w:tcPr>
            <w:tcW w:w="3329" w:type="dxa"/>
          </w:tcPr>
          <w:p w:rsidR="00265F9D" w:rsidRPr="005D323F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265F9D" w:rsidRPr="001E42E0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  <w:r w:rsidRPr="001E42E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265F9D" w:rsidRPr="005D323F" w:rsidTr="00B86D28">
        <w:trPr>
          <w:trHeight w:val="280"/>
        </w:trPr>
        <w:tc>
          <w:tcPr>
            <w:tcW w:w="607" w:type="dxa"/>
          </w:tcPr>
          <w:p w:rsidR="00265F9D" w:rsidRPr="005D323F" w:rsidRDefault="00265F9D" w:rsidP="0075604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265F9D" w:rsidRDefault="00265F9D" w:rsidP="001E42E0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- 2 szt. w Oddziale Przedszkolnym w SP1, ul. </w:t>
            </w:r>
            <w:r>
              <w:rPr>
                <w:rFonts w:asciiTheme="minorHAnsi" w:hAnsiTheme="minorHAnsi" w:cstheme="minorHAnsi"/>
              </w:rPr>
              <w:lastRenderedPageBreak/>
              <w:t>Staszica 22, 66-300 Międzyrzecz</w:t>
            </w:r>
          </w:p>
          <w:p w:rsidR="00265F9D" w:rsidRDefault="00265F9D" w:rsidP="001E42E0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265F9D" w:rsidRPr="005D323F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265F9D" w:rsidRPr="009A4D65" w:rsidRDefault="00265F9D" w:rsidP="00756046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9A4D65">
              <w:rPr>
                <w:rFonts w:asciiTheme="minorHAnsi" w:hAnsiTheme="minorHAnsi" w:cstheme="minorHAnsi"/>
                <w:b/>
              </w:rPr>
              <w:lastRenderedPageBreak/>
              <w:t>Komputer stacjonarny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Chipset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Dostosowany do zaoferowanego procesora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Płyta główna</w:t>
            </w:r>
            <w:r>
              <w:rPr>
                <w:rFonts w:asciiTheme="minorHAnsi" w:hAnsiTheme="minorHAnsi" w:cstheme="minorHAnsi"/>
              </w:rPr>
              <w:t>: z</w:t>
            </w:r>
            <w:r w:rsidRPr="005D323F">
              <w:rPr>
                <w:rFonts w:asciiTheme="minorHAnsi" w:hAnsiTheme="minorHAnsi" w:cstheme="minorHAnsi"/>
              </w:rPr>
              <w:t xml:space="preserve">aprojektowana i </w:t>
            </w:r>
            <w:r w:rsidRPr="005D323F">
              <w:rPr>
                <w:rFonts w:asciiTheme="minorHAnsi" w:hAnsiTheme="minorHAnsi" w:cstheme="minorHAnsi"/>
              </w:rPr>
              <w:lastRenderedPageBreak/>
              <w:t xml:space="preserve">wyprodukowana przez producenta komputera wyposażona w interfejs SATA III (6 </w:t>
            </w:r>
            <w:proofErr w:type="spellStart"/>
            <w:r w:rsidRPr="005D323F">
              <w:rPr>
                <w:rFonts w:asciiTheme="minorHAnsi" w:hAnsiTheme="minorHAnsi" w:cstheme="minorHAnsi"/>
              </w:rPr>
              <w:t>Gb</w:t>
            </w:r>
            <w:proofErr w:type="spellEnd"/>
            <w:r w:rsidRPr="005D323F">
              <w:rPr>
                <w:rFonts w:asciiTheme="minorHAnsi" w:hAnsiTheme="minorHAnsi" w:cstheme="minorHAnsi"/>
              </w:rPr>
              <w:t>/s) do obsługi dysków twardych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Procesor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taktowany zegarem co najmniej 3,0 GHz, (częstotliwość bazowa) 3,5Ghz (częstotliwość turbo) 4 rdzeniowy </w:t>
            </w:r>
            <w:r w:rsidRPr="005D323F">
              <w:rPr>
                <w:rStyle w:val="m1258865713546237602gmail-label"/>
                <w:rFonts w:asciiTheme="minorHAnsi" w:hAnsiTheme="minorHAnsi" w:cstheme="minorHAnsi"/>
                <w:color w:val="333333"/>
              </w:rPr>
              <w:t xml:space="preserve">Cache min </w:t>
            </w:r>
            <w:r w:rsidRPr="005D323F">
              <w:rPr>
                <w:rStyle w:val="m1258865713546237602gmail-value"/>
                <w:rFonts w:asciiTheme="minorHAnsi" w:hAnsiTheme="minorHAnsi" w:cstheme="minorHAnsi"/>
                <w:color w:val="333333"/>
              </w:rPr>
              <w:t xml:space="preserve">6 MB, </w:t>
            </w:r>
            <w:r w:rsidRPr="005D323F">
              <w:rPr>
                <w:rFonts w:asciiTheme="minorHAnsi" w:hAnsiTheme="minorHAnsi" w:cstheme="minorHAnsi"/>
                <w:color w:val="333333"/>
              </w:rPr>
              <w:t xml:space="preserve">Osiągający średnią wydajność na poziomie minimum 7000 punktów w teście </w:t>
            </w:r>
            <w:proofErr w:type="spellStart"/>
            <w:r w:rsidRPr="005D323F">
              <w:rPr>
                <w:rFonts w:asciiTheme="minorHAnsi" w:hAnsiTheme="minorHAnsi" w:cstheme="minorHAnsi"/>
                <w:color w:val="333333"/>
              </w:rPr>
              <w:t>Passmark</w:t>
            </w:r>
            <w:proofErr w:type="spellEnd"/>
            <w:r w:rsidRPr="005D323F">
              <w:rPr>
                <w:rFonts w:asciiTheme="minorHAnsi" w:hAnsiTheme="minorHAnsi" w:cstheme="minorHAnsi"/>
                <w:color w:val="333333"/>
              </w:rPr>
              <w:t xml:space="preserve"> CPU Mark</w:t>
            </w:r>
            <w:r>
              <w:rPr>
                <w:rFonts w:asciiTheme="minorHAnsi" w:hAnsiTheme="minorHAnsi" w:cstheme="minorHAnsi"/>
                <w:color w:val="333333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Pamięć operacyjna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 8GB DDR4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Dysk twardy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HDD Min 1TB, zawierający partycję RECOVERY umożliwiającą odtworzenie systemu operacyjnego fabrycznie zainstalowanego na komputerze po awarii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Obudowa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 Tower lub Midi Tower Lub Tower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D323F">
              <w:rPr>
                <w:rFonts w:asciiTheme="minorHAnsi" w:hAnsiTheme="minorHAnsi" w:cstheme="minorHAnsi"/>
              </w:rPr>
              <w:t xml:space="preserve">Zasilacz min </w:t>
            </w:r>
            <w:r w:rsidR="000A7482">
              <w:rPr>
                <w:rFonts w:asciiTheme="minorHAnsi" w:hAnsiTheme="minorHAnsi" w:cstheme="minorHAnsi"/>
              </w:rPr>
              <w:t xml:space="preserve">240 </w:t>
            </w:r>
            <w:r w:rsidRPr="005D323F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Karta graficzna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Zintegrowana karta graficzna wykorzystująca pamięć RAM systemu dynamicznie przydzielaną na potrzeby grafiki w trybie UMA (</w:t>
            </w:r>
            <w:proofErr w:type="spellStart"/>
            <w:r w:rsidRPr="005D323F">
              <w:rPr>
                <w:rFonts w:asciiTheme="minorHAnsi" w:hAnsiTheme="minorHAnsi" w:cstheme="minorHAnsi"/>
              </w:rPr>
              <w:t>Unified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Memory Access) – z możliwością dynamicznego przydzielenia do 1,7 GB pamięci.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Obsługująca funkcje: DX12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Pr="005D323F">
              <w:rPr>
                <w:rFonts w:asciiTheme="minorHAnsi" w:hAnsiTheme="minorHAnsi" w:cstheme="minorHAnsi"/>
              </w:rPr>
              <w:t xml:space="preserve"> OGL </w:t>
            </w:r>
            <w:r w:rsidRPr="005D323F">
              <w:rPr>
                <w:rFonts w:asciiTheme="minorHAnsi" w:hAnsiTheme="minorHAnsi" w:cstheme="minorHAnsi"/>
              </w:rPr>
              <w:lastRenderedPageBreak/>
              <w:t>4.4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Audio/Video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Wbudowana, zgodna z HD Audio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Karta sieciowa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5D323F">
              <w:rPr>
                <w:rFonts w:asciiTheme="minorHAnsi" w:hAnsiTheme="minorHAnsi" w:cstheme="minorHAnsi"/>
              </w:rPr>
              <w:t>10/100/1000 – RJ 45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Porty/złącza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Min. 2 porty USB 3.0 na przednim panelu</w:t>
            </w:r>
            <w:r w:rsidRPr="005D323F">
              <w:rPr>
                <w:rFonts w:asciiTheme="minorHAnsi" w:hAnsiTheme="minorHAnsi" w:cstheme="minorHAnsi"/>
                <w:color w:val="auto"/>
              </w:rPr>
              <w:t>, USB 2.0 x 4, złącze</w:t>
            </w:r>
            <w:r w:rsidRPr="005D323F">
              <w:rPr>
                <w:rFonts w:asciiTheme="minorHAnsi" w:hAnsiTheme="minorHAnsi" w:cstheme="minorHAnsi"/>
              </w:rPr>
              <w:t xml:space="preserve"> słuchawek i złącze mikrofonu , HDMI, RJ-45, czytnik kart multimedialnych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Pr="009A4D65" w:rsidRDefault="00265F9D" w:rsidP="009A4D65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Klawiatura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:w </w:t>
            </w:r>
            <w:r w:rsidRPr="005D323F">
              <w:rPr>
                <w:rFonts w:asciiTheme="minorHAnsi" w:hAnsiTheme="minorHAnsi" w:cstheme="minorHAnsi"/>
              </w:rPr>
              <w:t>układ US z wydzielonym blokiem numerycznym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- M</w:t>
            </w:r>
            <w:r w:rsidRPr="009A4D65">
              <w:rPr>
                <w:rFonts w:asciiTheme="minorHAnsi" w:hAnsiTheme="minorHAnsi" w:cstheme="minorHAnsi"/>
                <w:b/>
              </w:rPr>
              <w:t>ysz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optyczna USB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proofErr w:type="spellStart"/>
            <w:r w:rsidRPr="009A4D65">
              <w:rPr>
                <w:rFonts w:asciiTheme="minorHAnsi" w:hAnsiTheme="minorHAnsi" w:cstheme="minorHAnsi"/>
                <w:b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Wbudowana karta sieciowa </w:t>
            </w:r>
            <w:proofErr w:type="spellStart"/>
            <w:r w:rsidRPr="005D323F">
              <w:rPr>
                <w:rFonts w:asciiTheme="minorHAnsi" w:hAnsiTheme="minorHAnsi" w:cstheme="minorHAnsi"/>
              </w:rPr>
              <w:t>WiFi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Bluetooth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Wbudowany moduł Bluetooth</w:t>
            </w:r>
            <w:r w:rsidR="00EF5953">
              <w:rPr>
                <w:rFonts w:asciiTheme="minorHAnsi" w:hAnsiTheme="minorHAnsi" w:cstheme="minorHAnsi"/>
              </w:rPr>
              <w:t xml:space="preserve"> 4.0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Napęd optyczny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Nagrywarka DVD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 xml:space="preserve">BIOS 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BIOS zgodny ze specyfikacją UEFI.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wersji BIOS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nr seryjnym komputera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ilości pamięci RAM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lastRenderedPageBreak/>
              <w:t>- typie procesora i jego prędkości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-modele zainstalowanych dysków twardych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model zainstalowanego napędu optycznego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Administrator z poziomu  BIOS musi mieć możliwość wykonania poniższych czynności: 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ustawienia hasła dla twardego dysku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ustawienia hasła na starcie komputera tzw. POWER-On </w:t>
            </w:r>
            <w:proofErr w:type="spellStart"/>
            <w:r w:rsidRPr="005D323F">
              <w:rPr>
                <w:rFonts w:asciiTheme="minorHAnsi" w:hAnsiTheme="minorHAnsi" w:cstheme="minorHAnsi"/>
              </w:rPr>
              <w:t>Password</w:t>
            </w:r>
            <w:proofErr w:type="spellEnd"/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 Możliwość ustawienia hasła Administratora i użytkownika BIOS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 Możliwość włączania/wyłączania wirtualizacji z poziomu BIOSU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ustawienia kolejności </w:t>
            </w:r>
            <w:proofErr w:type="spellStart"/>
            <w:r w:rsidRPr="005D323F">
              <w:rPr>
                <w:rFonts w:asciiTheme="minorHAnsi" w:hAnsiTheme="minorHAnsi" w:cstheme="minorHAnsi"/>
              </w:rPr>
              <w:t>bootowania</w:t>
            </w:r>
            <w:proofErr w:type="spellEnd"/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 Możliwość Wyłączania/Włączania: portów USB,</w:t>
            </w:r>
          </w:p>
          <w:p w:rsidR="00265F9D" w:rsidRPr="005D323F" w:rsidRDefault="00265F9D" w:rsidP="0013331C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5D323F">
              <w:rPr>
                <w:rFonts w:asciiTheme="minorHAnsi" w:hAnsiTheme="minorHAnsi" w:cstheme="minorHAnsi"/>
              </w:rPr>
              <w:t>bootujących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typu USB, natomiast po uruchomieniu systemu operacyjnego porty USB są aktywne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Pr="0013331C" w:rsidRDefault="00265F9D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13331C">
              <w:rPr>
                <w:rFonts w:asciiTheme="minorHAnsi" w:hAnsiTheme="minorHAnsi" w:cstheme="minorHAnsi"/>
                <w:b/>
              </w:rPr>
              <w:t>Certyfikaty i standardy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265F9D" w:rsidRPr="005D323F" w:rsidRDefault="00265F9D" w:rsidP="0013331C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Certyfikat ISO9001:2000 dla producenta sprzętu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D323F">
              <w:rPr>
                <w:rFonts w:asciiTheme="minorHAnsi" w:hAnsiTheme="minorHAnsi" w:cstheme="minorHAnsi"/>
              </w:rPr>
              <w:t xml:space="preserve">ENERGY STAR </w:t>
            </w:r>
          </w:p>
          <w:p w:rsidR="00265F9D" w:rsidRDefault="00265F9D" w:rsidP="0013331C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lastRenderedPageBreak/>
              <w:t>Deklaracja zgodności CE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13331C">
              <w:rPr>
                <w:rFonts w:asciiTheme="minorHAnsi" w:hAnsiTheme="minorHAnsi" w:cstheme="minorHAnsi"/>
                <w:b/>
              </w:rPr>
              <w:t>System operacyjny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Windows 10 z możliwością podłączenia do domeny Active Directory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E42E0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3 lata świadczona na miejscu u klienta następnego dnia roboczego</w:t>
            </w:r>
            <w:r>
              <w:rPr>
                <w:rFonts w:asciiTheme="minorHAnsi" w:hAnsiTheme="minorHAnsi" w:cstheme="minorHAnsi"/>
              </w:rPr>
              <w:t>;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265F9D" w:rsidRPr="005D323F" w:rsidRDefault="00265F9D" w:rsidP="001E42E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E42E0">
              <w:rPr>
                <w:rFonts w:asciiTheme="minorHAnsi" w:hAnsiTheme="minorHAnsi" w:cstheme="minorHAnsi"/>
                <w:b/>
              </w:rPr>
              <w:t>Wsparcie techniczne producenta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Dedykowany numer oraz adres email dla wsparcia technicznego i informacji produktowej.</w:t>
            </w:r>
          </w:p>
          <w:p w:rsidR="00265F9D" w:rsidRPr="005D323F" w:rsidRDefault="00265F9D" w:rsidP="001E42E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weryfikacji na stronie producenta konfiguracji fabrycznej zakupionego sprzętu </w:t>
            </w:r>
          </w:p>
          <w:p w:rsidR="00265F9D" w:rsidRPr="005D323F" w:rsidRDefault="00265F9D" w:rsidP="001E42E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weryfikacji na stronie producenta posiadanej/wykupionej gwarancji</w:t>
            </w:r>
          </w:p>
          <w:p w:rsidR="00265F9D" w:rsidRPr="005D323F" w:rsidRDefault="00265F9D" w:rsidP="001E42E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weryfikacji statusu naprawy urządzenia po podaniu unikalnego numeru seryjnego</w:t>
            </w:r>
          </w:p>
          <w:p w:rsidR="00265F9D" w:rsidRDefault="00265F9D" w:rsidP="001E42E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Naprawy gwarancyjne  urządzeń muszą być realizowany przez Producenta lub Autoryzowanego Partnera Serwisowego Producenta.</w:t>
            </w:r>
          </w:p>
          <w:p w:rsidR="003F74A8" w:rsidRPr="003F74A8" w:rsidRDefault="003F74A8" w:rsidP="001E42E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Okablowanie: </w:t>
            </w:r>
            <w:r>
              <w:rPr>
                <w:rFonts w:asciiTheme="minorHAnsi" w:hAnsiTheme="minorHAnsi" w:cstheme="minorHAnsi"/>
              </w:rPr>
              <w:t xml:space="preserve">umożliwiające podłączenie jednostki centralnej z </w:t>
            </w:r>
            <w:r>
              <w:rPr>
                <w:rFonts w:asciiTheme="minorHAnsi" w:hAnsiTheme="minorHAnsi" w:cstheme="minorHAnsi"/>
              </w:rPr>
              <w:lastRenderedPageBreak/>
              <w:t>monitorem i siecią elektryczną;</w:t>
            </w:r>
          </w:p>
          <w:p w:rsidR="00265F9D" w:rsidRPr="0013331C" w:rsidRDefault="00265F9D" w:rsidP="0013331C">
            <w:pPr>
              <w:pStyle w:val="Normalny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9" w:type="dxa"/>
          </w:tcPr>
          <w:p w:rsidR="00265F9D" w:rsidRPr="005D323F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265F9D" w:rsidRPr="001E42E0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  <w:r w:rsidRPr="001E42E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 szt. w Oddziale Przedszkolnym w SP1, ul. Staszica 22, 66-300 Międzyrzecz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B86D28" w:rsidRPr="005D323F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Tablica interaktywna</w:t>
            </w:r>
          </w:p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Rozmiar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78 cale"/>
              </w:smartTagPr>
              <w:r w:rsidRPr="005D323F">
                <w:rPr>
                  <w:rFonts w:asciiTheme="minorHAnsi" w:hAnsiTheme="minorHAnsi" w:cstheme="minorHAnsi"/>
                </w:rPr>
                <w:t>78 cale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EF5953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Tablica ma posiadać rozdzielczość </w:t>
            </w:r>
            <w:r w:rsidRPr="005D323F">
              <w:rPr>
                <w:rFonts w:asciiTheme="minorHAnsi" w:hAnsiTheme="minorHAnsi" w:cstheme="minorHAnsi"/>
                <w:color w:val="auto"/>
              </w:rPr>
              <w:t>min 32767 x 32767</w:t>
            </w:r>
            <w:r w:rsidRPr="005D323F">
              <w:rPr>
                <w:rFonts w:asciiTheme="minorHAnsi" w:hAnsiTheme="minorHAnsi" w:cstheme="minorHAnsi"/>
              </w:rPr>
              <w:t>.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 Rozdzielczość robocza nie może być mniejsza niż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5D323F">
                <w:rPr>
                  <w:rFonts w:asciiTheme="minorHAnsi" w:hAnsiTheme="minorHAnsi" w:cstheme="minorHAnsi"/>
                </w:rPr>
                <w:t>1180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580 mm"/>
              </w:smartTagPr>
              <w:r w:rsidRPr="005D323F">
                <w:rPr>
                  <w:rFonts w:asciiTheme="minorHAnsi" w:hAnsiTheme="minorHAnsi" w:cstheme="minorHAnsi"/>
                </w:rPr>
                <w:t>1580 mm</w:t>
              </w:r>
            </w:smartTag>
            <w:r>
              <w:rPr>
                <w:rFonts w:asciiTheme="minorHAnsi" w:hAnsiTheme="minorHAnsi" w:cstheme="minorHAnsi"/>
              </w:rPr>
              <w:t xml:space="preserve">; </w:t>
            </w:r>
          </w:p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Powierzchnia robocza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Powierzchnia robocza ma być odporna na uszkodzenia mechaniczne i posiadać właściwości tablicy sucho ścieralnej. Powierzchnia refleksy (odbicia) podczas wyświetlania. Tablica ma być przygotowana do współpracy z komputerem oraz projektorem multimedialnym krótkoogniskowym.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Urządzenie ma mieć możliwość obsługi dowolnym wskaźnikiem lub palcem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Oprogramowanie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Tablica ma być kompatybilna z dowolnym systemem operacyjnym Microsoft. Tablica ma być wykonana w technologii optycznej. Do tablicy ma być dołączone oprogramowanie umożliwiające </w:t>
            </w:r>
            <w:r w:rsidRPr="005D323F">
              <w:rPr>
                <w:rFonts w:asciiTheme="minorHAnsi" w:hAnsiTheme="minorHAnsi" w:cstheme="minorHAnsi"/>
              </w:rPr>
              <w:lastRenderedPageBreak/>
              <w:t>pracę z tablicą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Waga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Waga netto urządzenia nie może przekraczać </w:t>
            </w:r>
            <w:r w:rsidR="00373EEE">
              <w:rPr>
                <w:rFonts w:asciiTheme="minorHAnsi" w:hAnsiTheme="minorHAnsi" w:cstheme="minorHAnsi"/>
              </w:rPr>
              <w:t>20</w:t>
            </w:r>
            <w:r w:rsidRPr="005D323F">
              <w:rPr>
                <w:rFonts w:asciiTheme="minorHAnsi" w:hAnsiTheme="minorHAnsi" w:cstheme="minorHAnsi"/>
              </w:rPr>
              <w:t xml:space="preserve"> kg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Pr="002E5B42" w:rsidRDefault="00B86D28" w:rsidP="00B86D28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Ergonomia pracy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Tempo odświeżania ekranu dotykowego &gt; 100Hz. Czas reakcji tablicy</w:t>
            </w:r>
            <w:r w:rsidR="00373EEE">
              <w:rPr>
                <w:rFonts w:asciiTheme="minorHAnsi" w:hAnsiTheme="minorHAnsi" w:cstheme="minorHAnsi"/>
              </w:rPr>
              <w:t xml:space="preserve"> (linia ciągła)</w:t>
            </w:r>
            <w:r w:rsidRPr="005D323F">
              <w:rPr>
                <w:rFonts w:asciiTheme="minorHAnsi" w:hAnsiTheme="minorHAnsi" w:cstheme="minorHAnsi"/>
              </w:rPr>
              <w:t xml:space="preserve"> nie może być wyższy niż 10 ms. Format obrazu ma mieć wielkość proporcji 4:3. Dokładność odczytu nie może być wyższa niż 2 mm. Tablica ma być wyposażona w port USB 2.0. W zestawie ma się znajdować kabel USB min. 5m, 2 pisaki, uchwyt do mocowania na ścianę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Gwarancja producenta ma wynosić 5 lat</w:t>
            </w:r>
          </w:p>
          <w:p w:rsidR="00B86D28" w:rsidRPr="00BF2465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Montaż: </w:t>
            </w:r>
            <w:r w:rsidRPr="00BF2465">
              <w:rPr>
                <w:rFonts w:asciiTheme="minorHAnsi" w:hAnsiTheme="minorHAnsi" w:cstheme="minorHAnsi"/>
                <w:b/>
              </w:rPr>
              <w:t xml:space="preserve"> </w:t>
            </w:r>
            <w:r w:rsidRPr="00BF2465">
              <w:rPr>
                <w:rFonts w:asciiTheme="minorHAnsi" w:hAnsiTheme="minorHAnsi" w:cstheme="minorHAnsi"/>
              </w:rPr>
              <w:t>Tablica musi być zainstalowana na ścianie, w miejscu dobranym do współdziałania z projektorem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BF2465">
              <w:rPr>
                <w:rFonts w:asciiTheme="minorHAnsi" w:hAnsiTheme="minorHAnsi" w:cstheme="minorHAnsi"/>
              </w:rPr>
              <w:t>- Wszystkie przewody niezbędne do prawidłowego funkcjonowania tablicy Wykonawca musi poprowadzić w listwach instalacyjnych do miejsca, w którym zaplanowane zostało umieszczenie tablicy.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0FAB">
              <w:rPr>
                <w:rFonts w:asciiTheme="minorHAnsi" w:hAnsiTheme="minorHAnsi" w:cstheme="minorHAnsi"/>
                <w:b/>
              </w:rPr>
              <w:t>Dla SP1 wykaz ilości okablowania do montażu: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sala 1 – korytko 60x100 1 szt. 2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40x60  2 szt.4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lastRenderedPageBreak/>
              <w:t xml:space="preserve">korytko 30x25 4 szt. 8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HDMI 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1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 xml:space="preserve">.( puszka, ramka, 3 gniazda 230V, 1 gniazdo RJ45), przewód kat. 5 e skrętka 15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głośnikowy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łącznik RJ45 1 szt. 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sala 2 – korytko 60x100 1 szt. 2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40x60  2 szt.4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30x25 4 szt. 8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HDMI 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1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 xml:space="preserve">.( puszka, ramka, 3 gniazda 230V, 1 gniazdo RJ45), przewód kat. 5 e skrętka 15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głośnikowy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>, łącznik RJ45 1 szt.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190FAB">
              <w:rPr>
                <w:rFonts w:asciiTheme="minorHAnsi" w:hAnsiTheme="minorHAnsi" w:cstheme="minorHAnsi"/>
                <w:b/>
              </w:rPr>
              <w:t>Dla P1 wykaz ilości okablowania do montażu:</w:t>
            </w:r>
            <w:r>
              <w:rPr>
                <w:rFonts w:asciiTheme="minorHAnsi" w:hAnsiTheme="minorHAnsi" w:cstheme="minorHAnsi"/>
              </w:rPr>
              <w:t xml:space="preserve"> korytko 60x100 1 szt. 3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 w:rsidR="007C6F89">
              <w:rPr>
                <w:rFonts w:asciiTheme="minorHAnsi" w:hAnsiTheme="minorHAnsi" w:cstheme="minorHAnsi"/>
              </w:rPr>
              <w:t xml:space="preserve">, przewód HDMI  3 </w:t>
            </w:r>
            <w:proofErr w:type="spellStart"/>
            <w:r w:rsidR="007C6F89">
              <w:rPr>
                <w:rFonts w:asciiTheme="minorHAnsi" w:hAnsiTheme="minorHAnsi" w:cstheme="minorHAnsi"/>
              </w:rPr>
              <w:t>mb</w:t>
            </w:r>
            <w:proofErr w:type="spellEnd"/>
          </w:p>
          <w:p w:rsidR="00B86D28" w:rsidRPr="002E5B42" w:rsidRDefault="00B86D28" w:rsidP="00B86D28">
            <w:pPr>
              <w:pStyle w:val="Normalny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9" w:type="dxa"/>
          </w:tcPr>
          <w:p w:rsidR="00B86D28" w:rsidRPr="005D323F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86D28" w:rsidRPr="005D323F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 szt. w Oddziale Przedszkolnym w SP1, ul. Staszica 22, 66-300 Międzyrzecz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B86D28" w:rsidRPr="005D323F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>Projektor krótkoogniskowy</w:t>
            </w:r>
            <w:r w:rsidR="00672CB8">
              <w:rPr>
                <w:rFonts w:asciiTheme="minorHAnsi" w:hAnsiTheme="minorHAnsi" w:cstheme="minorHAnsi"/>
                <w:b/>
                <w:lang w:eastAsia="en-US"/>
              </w:rPr>
              <w:t xml:space="preserve"> dobrany do współpracy z tablica interaktywną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 Rozdzielczość</w:t>
            </w:r>
            <w:r>
              <w:rPr>
                <w:rFonts w:asciiTheme="minorHAnsi" w:hAnsiTheme="minorHAnsi" w:cstheme="minorHAnsi"/>
                <w:lang w:eastAsia="en-US"/>
              </w:rPr>
              <w:t xml:space="preserve"> : Projektor krótkoogniskowy w technologii wyświetlania DLP lub 3LCD z rozdzielczością minimum 1024 x 768 pikseli. Format obrazu panoramiczny 4:3. Współczynnik odległości projekcji do max.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0,55:1;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Jasność: </w:t>
            </w:r>
            <w:r>
              <w:rPr>
                <w:rFonts w:asciiTheme="minorHAnsi" w:hAnsiTheme="minorHAnsi" w:cstheme="minorHAnsi"/>
                <w:lang w:eastAsia="en-US"/>
              </w:rPr>
              <w:t xml:space="preserve">Wymagana jasność minimalna 2700 ANSI Lumenów. Kontrast statyczny nie może być niższy niż: - dla technologii </w:t>
            </w:r>
            <w:r w:rsidR="00672CB8">
              <w:rPr>
                <w:rFonts w:asciiTheme="minorHAnsi" w:hAnsiTheme="minorHAnsi" w:cstheme="minorHAnsi"/>
                <w:lang w:eastAsia="en-US"/>
              </w:rPr>
              <w:t>3LCD</w:t>
            </w:r>
            <w:r>
              <w:rPr>
                <w:rFonts w:asciiTheme="minorHAnsi" w:hAnsiTheme="minorHAnsi" w:cstheme="minorHAnsi"/>
                <w:lang w:eastAsia="en-US"/>
              </w:rPr>
              <w:t xml:space="preserve"> -  16000 : 1, dla technologii DLP – 18000:1;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Lampa: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Żywotność lampy w trybie normalnym nie może być niższa niż 4000 godzin. Moc lampy do max 240W; 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Uchwyt: </w:t>
            </w:r>
            <w:r>
              <w:rPr>
                <w:rFonts w:asciiTheme="minorHAnsi" w:hAnsiTheme="minorHAnsi" w:cstheme="minorHAnsi"/>
                <w:lang w:eastAsia="en-US"/>
              </w:rPr>
              <w:t xml:space="preserve">Do projektora ma być dołączony uchwyt ścienny do projektorów krótkoogniskowych. dedykowany do </w:t>
            </w:r>
            <w:r w:rsidR="00672CB8">
              <w:rPr>
                <w:rFonts w:asciiTheme="minorHAnsi" w:hAnsiTheme="minorHAnsi" w:cstheme="minorHAnsi"/>
                <w:lang w:eastAsia="en-US"/>
              </w:rPr>
              <w:t xml:space="preserve">oferowanego </w:t>
            </w:r>
            <w:r>
              <w:rPr>
                <w:rFonts w:asciiTheme="minorHAnsi" w:hAnsiTheme="minorHAnsi" w:cstheme="minorHAnsi"/>
                <w:lang w:eastAsia="en-US"/>
              </w:rPr>
              <w:t xml:space="preserve">projektora. Uchwyt ma być wykonany z odpowiednio wytrzymałego materiału; 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Złącza: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Projektor ma być wyposażony w co najmniej następujące wejścia: 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>HDMI, D-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x2, Audio mini-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3,5 mm x2, RJ-45, RS-232, USB, Wejście mikrofonowe; wyjścia: mini-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3,5 mm, D-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x2, 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Akcesoria: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w zestawie razem z projektorem: ochrona obiektywu -  Kabel HDMI - Zasilacz - Pilot + baterie -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Instrukcja szybkiej instalacji - Instrukcja obsługi na CD w jęz. polskim - Karta gwarancyjna; 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Pozostałe: </w:t>
            </w:r>
            <w:r>
              <w:rPr>
                <w:rFonts w:asciiTheme="minorHAnsi" w:hAnsiTheme="minorHAnsi" w:cstheme="minorHAnsi"/>
                <w:lang w:eastAsia="en-US"/>
              </w:rPr>
              <w:t xml:space="preserve">Pobór mocy w trakcie pracy nie powinien przekraczać 280 W a w stanie spoczynku 0,5W. Poziom hałasu w trybie normalnym nie może przekraczać 35dB a w trybie cichym 28dB. Korekcja zniekształceń trapezowych ma wynosić minimum </w:t>
            </w:r>
            <w:r>
              <w:rPr>
                <w:rStyle w:val="specificationtext1"/>
                <w:rFonts w:asciiTheme="minorHAnsi" w:hAnsiTheme="minorHAnsi" w:cstheme="minorHAnsi"/>
                <w:color w:val="auto"/>
                <w:lang w:eastAsia="en-US"/>
              </w:rPr>
              <w:t>± 15° w pionie</w:t>
            </w:r>
            <w:r>
              <w:rPr>
                <w:rFonts w:asciiTheme="minorHAnsi" w:hAnsiTheme="minorHAnsi" w:cstheme="minorHAnsi"/>
                <w:lang w:eastAsia="en-US"/>
              </w:rPr>
              <w:t>. Projektor ma posiadać menu w języku polskim. Projektor ma mieć wbudowane głośniki o mocy min. 15W;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Gwarancja: </w:t>
            </w:r>
            <w:r>
              <w:rPr>
                <w:rFonts w:asciiTheme="minorHAnsi" w:hAnsiTheme="minorHAnsi" w:cstheme="minorHAnsi"/>
                <w:lang w:eastAsia="en-US"/>
              </w:rPr>
              <w:t>winna wynosić co najmniej 24 miesięcy na projektor i 12 miesięcy na lampę;</w:t>
            </w:r>
          </w:p>
          <w:p w:rsidR="00B86D28" w:rsidRPr="00A423B7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Montaż</w:t>
            </w:r>
            <w:r>
              <w:rPr>
                <w:rFonts w:asciiTheme="minorHAnsi" w:hAnsiTheme="minorHAnsi" w:cstheme="minorHAnsi"/>
                <w:lang w:eastAsia="en-US"/>
              </w:rPr>
              <w:t>: Projektor musi być  kompatybilny z zaoferowana tablicą i ma być zainstalowany na uchwycie ściennym/sufitowym w miejscu dobranym do współdziałania z tablicą interaktywną,</w:t>
            </w:r>
          </w:p>
        </w:tc>
        <w:tc>
          <w:tcPr>
            <w:tcW w:w="3329" w:type="dxa"/>
          </w:tcPr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86D28" w:rsidRPr="001E42E0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- 2 szt. w Oddziale </w:t>
            </w:r>
            <w:r>
              <w:rPr>
                <w:rFonts w:asciiTheme="minorHAnsi" w:hAnsiTheme="minorHAnsi" w:cstheme="minorHAnsi"/>
              </w:rPr>
              <w:lastRenderedPageBreak/>
              <w:t>Przedszkolnym w SP1, ul. Staszica 22, 66-300 Międzyrzecz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B86D28" w:rsidRPr="005D323F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  <w:b/>
              </w:rPr>
              <w:lastRenderedPageBreak/>
              <w:t>Urządzenie wielofunkcyjne: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lastRenderedPageBreak/>
              <w:t>drukarka, Kopiarka, Skaner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1739F">
              <w:rPr>
                <w:rFonts w:asciiTheme="minorHAnsi" w:hAnsiTheme="minorHAnsi" w:cstheme="minorHAnsi"/>
                <w:b/>
              </w:rPr>
              <w:t>Technologia druku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  <w:bCs/>
              </w:rPr>
              <w:t>Laserowa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 xml:space="preserve">Maksymalna szybkość druku (mono)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r w:rsidRPr="005D323F">
              <w:rPr>
                <w:rFonts w:asciiTheme="minorHAnsi" w:hAnsiTheme="minorHAnsi" w:cstheme="minorHAnsi"/>
                <w:bCs/>
              </w:rPr>
              <w:t>40 str./min.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Druk w kolorze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Nie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Średnia wydajność: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Minimum 3500 stron miesięcznie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Wyświetlacz LCD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Tak, dotykowy</w:t>
            </w:r>
            <w:r>
              <w:rPr>
                <w:rFonts w:asciiTheme="minorHAnsi" w:hAnsiTheme="minorHAnsi" w:cstheme="minorHAnsi"/>
              </w:rPr>
              <w:t xml:space="preserve">; - </w:t>
            </w:r>
            <w:r w:rsidRPr="004E108F">
              <w:rPr>
                <w:rFonts w:asciiTheme="minorHAnsi" w:hAnsiTheme="minorHAnsi" w:cstheme="minorHAnsi"/>
                <w:b/>
                <w:bCs/>
                <w:color w:val="auto"/>
              </w:rPr>
              <w:t>Interfejsy / Komunikacja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: </w:t>
            </w:r>
            <w:r w:rsidRPr="005D323F">
              <w:rPr>
                <w:rFonts w:asciiTheme="minorHAnsi" w:hAnsiTheme="minorHAnsi" w:cstheme="minorHAnsi"/>
                <w:bCs/>
              </w:rPr>
              <w:t>USB 2.0 Hi-</w:t>
            </w:r>
            <w:proofErr w:type="spellStart"/>
            <w:r w:rsidRPr="005D323F">
              <w:rPr>
                <w:rFonts w:asciiTheme="minorHAnsi" w:hAnsiTheme="minorHAnsi" w:cstheme="minorHAnsi"/>
                <w:bCs/>
              </w:rPr>
              <w:t>Speed</w:t>
            </w:r>
            <w:proofErr w:type="spellEnd"/>
            <w:r w:rsidRPr="005D323F">
              <w:rPr>
                <w:rFonts w:asciiTheme="minorHAnsi" w:hAnsiTheme="minorHAnsi" w:cstheme="minorHAnsi"/>
                <w:bCs/>
              </w:rPr>
              <w:t>,</w:t>
            </w:r>
            <w:r w:rsidRPr="005D323F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5D323F">
              <w:rPr>
                <w:rFonts w:asciiTheme="minorHAnsi" w:hAnsiTheme="minorHAnsi" w:cstheme="minorHAnsi"/>
              </w:rPr>
              <w:t xml:space="preserve">Karta sieciowa (GBLAN), Bezprzewodowa karta sieciowa </w:t>
            </w:r>
            <w:proofErr w:type="spellStart"/>
            <w:r w:rsidRPr="005D323F">
              <w:rPr>
                <w:rFonts w:asciiTheme="minorHAnsi" w:hAnsiTheme="minorHAnsi" w:cstheme="minorHAnsi"/>
              </w:rPr>
              <w:t>WiFi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IEEE 802.11b/g/n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 xml:space="preserve">Maksymalny rozmiar papieru: </w:t>
            </w:r>
            <w:r>
              <w:rPr>
                <w:rFonts w:asciiTheme="minorHAnsi" w:hAnsiTheme="minorHAnsi" w:cstheme="minorHAnsi"/>
              </w:rPr>
              <w:t>– A4;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Standardowa pojemność podajników papieru: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 xml:space="preserve">Minimum 250 stron,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Zainstalowana pamięć</w:t>
            </w:r>
            <w:r>
              <w:rPr>
                <w:rFonts w:asciiTheme="minorHAnsi" w:hAnsiTheme="minorHAnsi" w:cstheme="minorHAnsi"/>
              </w:rPr>
              <w:t>: m</w:t>
            </w:r>
            <w:r w:rsidRPr="005D323F">
              <w:rPr>
                <w:rFonts w:asciiTheme="minorHAnsi" w:hAnsiTheme="minorHAnsi" w:cstheme="minorHAnsi"/>
              </w:rPr>
              <w:t>inimum 256MB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Rozdzielczość wydruku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1200x1200dpi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Optyczna rozdzielczość skanowania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1200x1200dpi 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Prędkość skanowania (mono)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24str/min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Obsługiwane systemy operacyjne: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 xml:space="preserve">Windows </w:t>
            </w:r>
            <w:proofErr w:type="spellStart"/>
            <w:r w:rsidRPr="005D323F">
              <w:rPr>
                <w:rFonts w:asciiTheme="minorHAnsi" w:hAnsiTheme="minorHAnsi" w:cstheme="minorHAnsi"/>
              </w:rPr>
              <w:t>XP,Vista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, 8, </w:t>
            </w:r>
            <w:r w:rsidRPr="005D323F">
              <w:rPr>
                <w:rFonts w:asciiTheme="minorHAnsi" w:hAnsiTheme="minorHAnsi" w:cstheme="minorHAnsi"/>
              </w:rPr>
              <w:lastRenderedPageBreak/>
              <w:t>10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74739">
              <w:rPr>
                <w:rFonts w:asciiTheme="minorHAnsi" w:hAnsiTheme="minorHAnsi" w:cstheme="minorHAnsi"/>
                <w:b/>
              </w:rPr>
              <w:t>Wydajność tonera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8000str zalecana 12000str </w:t>
            </w:r>
            <w:r>
              <w:rPr>
                <w:rFonts w:asciiTheme="minorHAnsi" w:hAnsiTheme="minorHAnsi" w:cstheme="minorHAnsi"/>
              </w:rPr>
              <w:br/>
              <w:t xml:space="preserve">- </w:t>
            </w:r>
            <w:r w:rsidRPr="00F70DDD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minimum 24 miesiące</w:t>
            </w:r>
          </w:p>
        </w:tc>
        <w:tc>
          <w:tcPr>
            <w:tcW w:w="3329" w:type="dxa"/>
          </w:tcPr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86D28" w:rsidRPr="001E42E0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 szt. w Oddziale Przedszkolnym w SP1, ul. Staszica 22, 66-300 Międzyrzecz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B86D28" w:rsidRPr="005D323F" w:rsidRDefault="00B86D28" w:rsidP="00B86D28">
            <w:pPr>
              <w:pStyle w:val="Normalny1"/>
              <w:tabs>
                <w:tab w:val="left" w:pos="213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  <w:b/>
              </w:rPr>
              <w:t>Oprogramowanie biurowe</w:t>
            </w:r>
            <w:r w:rsidRPr="00B97B10">
              <w:rPr>
                <w:rFonts w:asciiTheme="minorHAnsi" w:hAnsiTheme="minorHAnsi" w:cstheme="minorHAnsi"/>
              </w:rPr>
              <w:t xml:space="preserve">: MS Office Professional Plus 2016 PL lub równoważne ; Licencja nowa (nieograniczona w czasie oraz przestrzeni) na pakiet oprogramowania biurowego MS Office Professional Plus 2016 PL dla edukacji lub rozwiązanie równoważne (tj. oprogramowanie biurowe wchodzące w skład pakietu, zawierającego co najmniej: edytor tekstu, arkusz kalkulacyjny, narzędzie do tworzenia prezentacji, klienta poczty MAPI, aplikację do obsługi baz danych, w polskiej wersji językowej, wykonujące wszystkie funkcjonalności ww. pakietu oprogramowania biurowego, zapewniające możliwość instalacji i poprawnego działania na zaoferowanym systemie </w:t>
            </w:r>
            <w:r w:rsidRPr="00B97B10">
              <w:rPr>
                <w:rFonts w:asciiTheme="minorHAnsi" w:hAnsiTheme="minorHAnsi" w:cstheme="minorHAnsi"/>
              </w:rPr>
              <w:lastRenderedPageBreak/>
              <w:t>operacyjnym,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bazy danych, itp.), w pełni kompatybilne i zgodne z obecnie zainstalowanym oraz pracującym w oddziałach przedszkolnych  systemem operacyjnym Windows 10 ,  niewymagającym dodatkowych nakładów finansowych ze strony Zamawiającego w celu dostosowania zaoferowanego</w:t>
            </w:r>
            <w:r w:rsidRPr="00B97B10">
              <w:rPr>
                <w:rFonts w:asciiTheme="minorHAnsi" w:hAnsiTheme="minorHAnsi" w:cstheme="minorHAnsi"/>
                <w:b/>
              </w:rPr>
              <w:t xml:space="preserve"> </w:t>
            </w:r>
            <w:r w:rsidRPr="00B97B10">
              <w:rPr>
                <w:rFonts w:asciiTheme="minorHAnsi" w:hAnsiTheme="minorHAnsi" w:cstheme="minorHAnsi"/>
              </w:rPr>
              <w:t xml:space="preserve">oprogramowania do ww. systemów). W przypadku zaoferowania przez Wykonawcę rozwiązania równoważnego, Wykonawca jest zobowiązany do </w:t>
            </w:r>
            <w:r w:rsidRPr="00B97B10">
              <w:rPr>
                <w:rFonts w:asciiTheme="minorHAnsi" w:hAnsiTheme="minorHAnsi" w:cstheme="minorHAnsi"/>
              </w:rPr>
              <w:lastRenderedPageBreak/>
              <w:t>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  <w:tc>
          <w:tcPr>
            <w:tcW w:w="3329" w:type="dxa"/>
          </w:tcPr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  <w:tc>
          <w:tcPr>
            <w:tcW w:w="893" w:type="dxa"/>
          </w:tcPr>
          <w:p w:rsidR="00B86D28" w:rsidRPr="001E42E0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Oddziale Przedszkolnym w SP1, ul. Staszica 22, 66-300 Międzyrzecz</w:t>
            </w:r>
          </w:p>
          <w:p w:rsidR="00B86D28" w:rsidRPr="005D323F" w:rsidRDefault="00B86D28" w:rsidP="00B86D28">
            <w:pPr>
              <w:pStyle w:val="Normalny1"/>
              <w:tabs>
                <w:tab w:val="left" w:pos="213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Zestaw: głośniki, wzmacniacz, mikrofon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B86D28" w:rsidRPr="000A7482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0A7482">
              <w:rPr>
                <w:rFonts w:asciiTheme="minorHAnsi" w:hAnsiTheme="minorHAnsi" w:cstheme="minorHAnsi"/>
              </w:rPr>
              <w:t xml:space="preserve">Uniwersalny zestaw głośników w systemie 2.1 z możliwością podłączenia do odtwarzacza zarówno za pomocą kabla mini </w:t>
            </w:r>
            <w:proofErr w:type="spellStart"/>
            <w:r w:rsidRPr="000A7482">
              <w:rPr>
                <w:rFonts w:asciiTheme="minorHAnsi" w:hAnsiTheme="minorHAnsi" w:cstheme="minorHAnsi"/>
              </w:rPr>
              <w:t>jack</w:t>
            </w:r>
            <w:proofErr w:type="spellEnd"/>
            <w:r w:rsidRPr="000A7482">
              <w:rPr>
                <w:rFonts w:asciiTheme="minorHAnsi" w:hAnsiTheme="minorHAnsi" w:cstheme="minorHAnsi"/>
              </w:rPr>
              <w:t xml:space="preserve"> jak i bezprzewodowo poprzez Bluetooth. Zestaw ma posiadać wbudowany port 2xUSB. System ma posiadać co najmniej 10-cio metrowy zasięg działania. Moc ciągła sumaryczna minimum 100W , możliwość podłączenia </w:t>
            </w:r>
            <w:r w:rsidRPr="000A7482">
              <w:rPr>
                <w:rFonts w:asciiTheme="minorHAnsi" w:hAnsiTheme="minorHAnsi" w:cstheme="minorHAnsi"/>
              </w:rPr>
              <w:lastRenderedPageBreak/>
              <w:t xml:space="preserve">dwóch mikrofonów, mikrofon z wyłącznikiem, </w:t>
            </w:r>
            <w:proofErr w:type="spellStart"/>
            <w:r w:rsidRPr="000A7482">
              <w:rPr>
                <w:rFonts w:asciiTheme="minorHAnsi" w:hAnsiTheme="minorHAnsi" w:cstheme="minorHAnsi"/>
              </w:rPr>
              <w:t>złacza</w:t>
            </w:r>
            <w:proofErr w:type="spellEnd"/>
            <w:r w:rsidRPr="000A7482">
              <w:rPr>
                <w:rFonts w:asciiTheme="minorHAnsi" w:hAnsiTheme="minorHAnsi" w:cstheme="minorHAnsi"/>
              </w:rPr>
              <w:t xml:space="preserve"> 2x6,3 mm </w:t>
            </w:r>
            <w:proofErr w:type="spellStart"/>
            <w:r w:rsidRPr="000A7482">
              <w:rPr>
                <w:rFonts w:asciiTheme="minorHAnsi" w:hAnsiTheme="minorHAnsi" w:cstheme="minorHAnsi"/>
              </w:rPr>
              <w:t>jack</w:t>
            </w:r>
            <w:proofErr w:type="spellEnd"/>
            <w:r w:rsidRPr="000A7482">
              <w:rPr>
                <w:rFonts w:asciiTheme="minorHAnsi" w:hAnsiTheme="minorHAnsi" w:cstheme="minorHAnsi"/>
              </w:rPr>
              <w:t>, AUX, 2 x USB 2.0, XLR , zasilanie sieciowe i bateryjne.</w:t>
            </w:r>
          </w:p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0A7482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>:</w:t>
            </w:r>
            <w:r w:rsidRPr="005D323F">
              <w:rPr>
                <w:rFonts w:asciiTheme="minorHAnsi" w:hAnsiTheme="minorHAnsi" w:cstheme="minorHAnsi"/>
                <w:highlight w:val="white"/>
              </w:rPr>
              <w:t xml:space="preserve"> minimum 24 miesiące</w:t>
            </w:r>
          </w:p>
        </w:tc>
        <w:tc>
          <w:tcPr>
            <w:tcW w:w="3329" w:type="dxa"/>
          </w:tcPr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86D28" w:rsidRPr="001E42E0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B86D28" w:rsidRPr="005D323F" w:rsidRDefault="00B86D28" w:rsidP="00B86D28">
            <w:pPr>
              <w:pStyle w:val="Normalny1"/>
              <w:tabs>
                <w:tab w:val="left" w:pos="213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A70C1">
              <w:rPr>
                <w:rFonts w:asciiTheme="minorHAnsi" w:hAnsiTheme="minorHAnsi" w:cstheme="minorHAnsi"/>
                <w:b/>
              </w:rPr>
              <w:t>Telewizor</w:t>
            </w:r>
            <w:r>
              <w:rPr>
                <w:rFonts w:asciiTheme="minorHAnsi" w:hAnsiTheme="minorHAnsi" w:cstheme="minorHAnsi"/>
                <w:b/>
              </w:rPr>
              <w:t xml:space="preserve"> ze stojakiem Smart tv: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EA70C1">
              <w:rPr>
                <w:rFonts w:asciiTheme="minorHAnsi" w:hAnsiTheme="minorHAnsi" w:cstheme="minorHAnsi"/>
              </w:rPr>
              <w:t>Przekątna ekranu [cal] – 50</w:t>
            </w:r>
          </w:p>
          <w:p w:rsidR="00B86D28" w:rsidRPr="006A29A9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6A29A9">
              <w:rPr>
                <w:rFonts w:asciiTheme="minorHAnsi" w:hAnsiTheme="minorHAnsi" w:cstheme="minorHAnsi"/>
              </w:rPr>
              <w:t xml:space="preserve">Format ekranu - </w:t>
            </w:r>
            <w:r w:rsidRPr="006A29A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16:9</w:t>
            </w:r>
            <w:r w:rsidRPr="006A29A9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:rsidR="00B86D28" w:rsidRPr="006A29A9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6A29A9">
              <w:rPr>
                <w:rFonts w:asciiTheme="minorHAnsi" w:eastAsia="Times New Roman" w:hAnsiTheme="minorHAnsi" w:cstheme="minorHAnsi"/>
                <w:color w:val="333333"/>
              </w:rPr>
              <w:t xml:space="preserve">Format HD - </w:t>
            </w:r>
            <w:r w:rsidRPr="006A29A9">
              <w:rPr>
                <w:rFonts w:asciiTheme="minorHAnsi" w:eastAsia="Times New Roman" w:hAnsiTheme="minorHAnsi" w:cstheme="minorHAnsi"/>
                <w:bdr w:val="none" w:sz="0" w:space="0" w:color="auto" w:frame="1"/>
              </w:rPr>
              <w:t>Full HD</w:t>
            </w:r>
            <w:r w:rsidRPr="006A29A9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  <w:color w:val="333333"/>
              </w:rPr>
              <w:t xml:space="preserve">Rozdzielczość- 1920 x 1080 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  <w:color w:val="333333"/>
              </w:rPr>
              <w:t>Rodzaj matrycy – LED</w:t>
            </w:r>
          </w:p>
          <w:p w:rsidR="00B86D28" w:rsidRPr="00EA70C1" w:rsidRDefault="00B86D28" w:rsidP="00456CE0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EA70C1">
              <w:rPr>
                <w:rFonts w:asciiTheme="minorHAnsi" w:eastAsia="Times New Roman" w:hAnsiTheme="minorHAnsi" w:cstheme="minorHAnsi"/>
                <w:color w:val="333333"/>
              </w:rPr>
              <w:t xml:space="preserve">System dźwięku przestrzennego - 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</w:rPr>
              <w:t xml:space="preserve">Klasa energetyczna - </w:t>
            </w:r>
            <w:r w:rsidRPr="00EA70C1">
              <w:rPr>
                <w:rFonts w:asciiTheme="minorHAnsi" w:eastAsia="Times New Roman" w:hAnsiTheme="minorHAnsi" w:cstheme="minorHAnsi"/>
                <w:color w:val="333333"/>
              </w:rPr>
              <w:t>A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</w:rPr>
              <w:t xml:space="preserve">Menu/ instrukcja - </w:t>
            </w:r>
            <w:r w:rsidRPr="00EA70C1">
              <w:rPr>
                <w:rFonts w:asciiTheme="minorHAnsi" w:eastAsia="Times New Roman" w:hAnsiTheme="minorHAnsi" w:cstheme="minorHAnsi"/>
                <w:color w:val="333333"/>
              </w:rPr>
              <w:t>Język polski</w:t>
            </w:r>
            <w:r w:rsidRPr="00EA70C1">
              <w:rPr>
                <w:rFonts w:asciiTheme="minorHAnsi" w:hAnsiTheme="minorHAnsi" w:cstheme="minorHAnsi"/>
              </w:rPr>
              <w:t xml:space="preserve"> Gwarancja - </w:t>
            </w:r>
            <w:r w:rsidRPr="00EA70C1">
              <w:rPr>
                <w:rFonts w:asciiTheme="minorHAnsi" w:hAnsiTheme="minorHAnsi" w:cstheme="minorHAnsi"/>
                <w:highlight w:val="white"/>
              </w:rPr>
              <w:t>24 miesiące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9" w:type="dxa"/>
          </w:tcPr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B86D28" w:rsidRPr="00150BC6" w:rsidRDefault="00B86D28" w:rsidP="00B86D28">
            <w:pPr>
              <w:spacing w:after="0" w:line="240" w:lineRule="auto"/>
              <w:rPr>
                <w:rFonts w:cstheme="minorHAnsi"/>
                <w:b/>
              </w:rPr>
            </w:pPr>
            <w:r w:rsidRPr="00150BC6">
              <w:rPr>
                <w:rFonts w:cstheme="minorHAnsi"/>
                <w:b/>
              </w:rPr>
              <w:t>Odtwarzacz CD</w:t>
            </w:r>
          </w:p>
          <w:p w:rsidR="00B86D28" w:rsidRPr="00150BC6" w:rsidRDefault="00B86D28" w:rsidP="00B86D28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 xml:space="preserve"> Moc nie mniej niż 3W</w:t>
            </w:r>
          </w:p>
          <w:p w:rsidR="00B86D28" w:rsidRPr="00150BC6" w:rsidRDefault="00B86D28" w:rsidP="00B86D28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System fonii: Stereo</w:t>
            </w:r>
          </w:p>
          <w:p w:rsidR="00B86D28" w:rsidRPr="00150BC6" w:rsidRDefault="00B86D28" w:rsidP="00B86D28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Ilość głośników: 2</w:t>
            </w:r>
          </w:p>
          <w:p w:rsidR="00B86D28" w:rsidRPr="00150BC6" w:rsidRDefault="00B86D28" w:rsidP="00B86D28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Wyjście słuchawkowe</w:t>
            </w:r>
          </w:p>
          <w:p w:rsidR="00B86D28" w:rsidRPr="00150BC6" w:rsidRDefault="00B86D28" w:rsidP="00B86D28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Rodzaje odtwarzanych płyt: CD-Audio , CD-R , CD-RW , MP3-CD</w:t>
            </w:r>
          </w:p>
          <w:p w:rsidR="00B86D28" w:rsidRDefault="00B86D28" w:rsidP="00B86D28">
            <w:pPr>
              <w:pStyle w:val="Normalny1"/>
              <w:rPr>
                <w:rFonts w:asciiTheme="minorHAnsi" w:eastAsia="Arial" w:hAnsiTheme="minorHAnsi" w:cstheme="minorHAnsi"/>
                <w:highlight w:val="white"/>
              </w:rPr>
            </w:pPr>
            <w:r w:rsidRPr="00150BC6">
              <w:rPr>
                <w:rFonts w:asciiTheme="minorHAnsi" w:eastAsia="Arial" w:hAnsiTheme="minorHAnsi" w:cstheme="minorHAnsi"/>
                <w:highlight w:val="white"/>
              </w:rPr>
              <w:t>Liczba kieszeni CD:  1</w:t>
            </w:r>
          </w:p>
          <w:p w:rsidR="00DE4C74" w:rsidRPr="00EA70C1" w:rsidRDefault="00DE4C74" w:rsidP="00B86D28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Gwarancja: min. 24 miesiące</w:t>
            </w:r>
          </w:p>
        </w:tc>
        <w:tc>
          <w:tcPr>
            <w:tcW w:w="3329" w:type="dxa"/>
          </w:tcPr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9060" w:type="dxa"/>
            <w:gridSpan w:val="4"/>
          </w:tcPr>
          <w:p w:rsidR="00B86D28" w:rsidRPr="00D52A25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2A25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</w:t>
            </w:r>
            <w:proofErr w:type="spellEnd"/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</w:t>
            </w:r>
            <w:proofErr w:type="spellEnd"/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p w:rsidR="00990A1D" w:rsidRPr="005D323F" w:rsidRDefault="00990A1D" w:rsidP="00990A1D">
      <w:pPr>
        <w:pStyle w:val="Normalny1"/>
        <w:rPr>
          <w:rFonts w:asciiTheme="minorHAnsi" w:eastAsia="Arial" w:hAnsiTheme="minorHAnsi" w:cstheme="minorHAnsi"/>
        </w:rPr>
      </w:pPr>
    </w:p>
    <w:sectPr w:rsidR="00990A1D" w:rsidRPr="005D323F" w:rsidSect="00BD0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5B" w:rsidRDefault="0078435B" w:rsidP="0078435B">
      <w:pPr>
        <w:spacing w:after="0" w:line="240" w:lineRule="auto"/>
      </w:pPr>
      <w:r>
        <w:separator/>
      </w:r>
    </w:p>
  </w:endnote>
  <w:endnote w:type="continuationSeparator" w:id="0">
    <w:p w:rsidR="0078435B" w:rsidRDefault="0078435B" w:rsidP="0078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5B" w:rsidRDefault="0078435B" w:rsidP="0078435B">
      <w:pPr>
        <w:spacing w:after="0" w:line="240" w:lineRule="auto"/>
      </w:pPr>
      <w:r>
        <w:separator/>
      </w:r>
    </w:p>
  </w:footnote>
  <w:footnote w:type="continuationSeparator" w:id="0">
    <w:p w:rsidR="0078435B" w:rsidRDefault="0078435B" w:rsidP="0078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 w:rsidP="0078435B">
    <w:pPr>
      <w:pStyle w:val="Nagwek"/>
      <w:jc w:val="center"/>
    </w:pPr>
    <w:r>
      <w:rPr>
        <w:noProof/>
      </w:rPr>
      <w:drawing>
        <wp:inline distT="0" distB="0" distL="0" distR="0">
          <wp:extent cx="5905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744"/>
    <w:multiLevelType w:val="hybridMultilevel"/>
    <w:tmpl w:val="D9D0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600"/>
    <w:multiLevelType w:val="multilevel"/>
    <w:tmpl w:val="3F0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E701F61"/>
    <w:multiLevelType w:val="hybridMultilevel"/>
    <w:tmpl w:val="E92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1E"/>
    <w:rsid w:val="00056262"/>
    <w:rsid w:val="00056465"/>
    <w:rsid w:val="00067576"/>
    <w:rsid w:val="00096882"/>
    <w:rsid w:val="000A15BA"/>
    <w:rsid w:val="000A7482"/>
    <w:rsid w:val="000B76DE"/>
    <w:rsid w:val="001154BC"/>
    <w:rsid w:val="0011739F"/>
    <w:rsid w:val="0013331C"/>
    <w:rsid w:val="00150BC6"/>
    <w:rsid w:val="001676D8"/>
    <w:rsid w:val="00190FAB"/>
    <w:rsid w:val="001B3EF5"/>
    <w:rsid w:val="001D6E01"/>
    <w:rsid w:val="001E42E0"/>
    <w:rsid w:val="001E452A"/>
    <w:rsid w:val="0026193C"/>
    <w:rsid w:val="00265F9D"/>
    <w:rsid w:val="002B2562"/>
    <w:rsid w:val="002B5D88"/>
    <w:rsid w:val="002E5B42"/>
    <w:rsid w:val="00314A70"/>
    <w:rsid w:val="0032797A"/>
    <w:rsid w:val="00371315"/>
    <w:rsid w:val="00373EEE"/>
    <w:rsid w:val="00380328"/>
    <w:rsid w:val="003B022E"/>
    <w:rsid w:val="003D6A62"/>
    <w:rsid w:val="003F2A1D"/>
    <w:rsid w:val="003F3A69"/>
    <w:rsid w:val="003F74A8"/>
    <w:rsid w:val="004251DE"/>
    <w:rsid w:val="004339DC"/>
    <w:rsid w:val="00446003"/>
    <w:rsid w:val="00456CC0"/>
    <w:rsid w:val="00456CE0"/>
    <w:rsid w:val="00474739"/>
    <w:rsid w:val="004824DD"/>
    <w:rsid w:val="004A0EFC"/>
    <w:rsid w:val="004C7832"/>
    <w:rsid w:val="004E108F"/>
    <w:rsid w:val="004E3B7C"/>
    <w:rsid w:val="004E3C77"/>
    <w:rsid w:val="004F28CE"/>
    <w:rsid w:val="005069E7"/>
    <w:rsid w:val="00564065"/>
    <w:rsid w:val="005815AA"/>
    <w:rsid w:val="005A5F13"/>
    <w:rsid w:val="005D323F"/>
    <w:rsid w:val="005D41CA"/>
    <w:rsid w:val="00602239"/>
    <w:rsid w:val="00616A4D"/>
    <w:rsid w:val="00632310"/>
    <w:rsid w:val="0065317A"/>
    <w:rsid w:val="00672CB8"/>
    <w:rsid w:val="006A29A9"/>
    <w:rsid w:val="006C455D"/>
    <w:rsid w:val="006C5005"/>
    <w:rsid w:val="006F573F"/>
    <w:rsid w:val="007265D4"/>
    <w:rsid w:val="007278D3"/>
    <w:rsid w:val="00731446"/>
    <w:rsid w:val="00756046"/>
    <w:rsid w:val="0078435B"/>
    <w:rsid w:val="007B60BC"/>
    <w:rsid w:val="007C6F89"/>
    <w:rsid w:val="008150DA"/>
    <w:rsid w:val="00817109"/>
    <w:rsid w:val="00863A49"/>
    <w:rsid w:val="008957C6"/>
    <w:rsid w:val="008A46BE"/>
    <w:rsid w:val="008C31A9"/>
    <w:rsid w:val="009201FD"/>
    <w:rsid w:val="00920D2E"/>
    <w:rsid w:val="0092727F"/>
    <w:rsid w:val="00971A94"/>
    <w:rsid w:val="00990A1D"/>
    <w:rsid w:val="00993BF9"/>
    <w:rsid w:val="009A4D65"/>
    <w:rsid w:val="009C032A"/>
    <w:rsid w:val="00A171DF"/>
    <w:rsid w:val="00A17EEC"/>
    <w:rsid w:val="00A353A7"/>
    <w:rsid w:val="00A423B7"/>
    <w:rsid w:val="00A4611A"/>
    <w:rsid w:val="00A859A1"/>
    <w:rsid w:val="00AA11AF"/>
    <w:rsid w:val="00AA17C6"/>
    <w:rsid w:val="00AC7149"/>
    <w:rsid w:val="00AE48FC"/>
    <w:rsid w:val="00B14C8D"/>
    <w:rsid w:val="00B25844"/>
    <w:rsid w:val="00B43AF0"/>
    <w:rsid w:val="00B86D28"/>
    <w:rsid w:val="00B97B10"/>
    <w:rsid w:val="00BB7374"/>
    <w:rsid w:val="00BD0670"/>
    <w:rsid w:val="00BE1E95"/>
    <w:rsid w:val="00BF2465"/>
    <w:rsid w:val="00BF7113"/>
    <w:rsid w:val="00C22A1F"/>
    <w:rsid w:val="00C96E28"/>
    <w:rsid w:val="00CC2B66"/>
    <w:rsid w:val="00CD2471"/>
    <w:rsid w:val="00CE2423"/>
    <w:rsid w:val="00CF2586"/>
    <w:rsid w:val="00D015B4"/>
    <w:rsid w:val="00D2091E"/>
    <w:rsid w:val="00D30969"/>
    <w:rsid w:val="00D376FE"/>
    <w:rsid w:val="00D52A25"/>
    <w:rsid w:val="00DE4C74"/>
    <w:rsid w:val="00E016F0"/>
    <w:rsid w:val="00E13092"/>
    <w:rsid w:val="00E24009"/>
    <w:rsid w:val="00E61DCA"/>
    <w:rsid w:val="00E722AC"/>
    <w:rsid w:val="00E72EDC"/>
    <w:rsid w:val="00EA0073"/>
    <w:rsid w:val="00EA4C5C"/>
    <w:rsid w:val="00EA70C1"/>
    <w:rsid w:val="00EE1802"/>
    <w:rsid w:val="00EE3A4B"/>
    <w:rsid w:val="00EF5953"/>
    <w:rsid w:val="00F12C99"/>
    <w:rsid w:val="00F70DDD"/>
    <w:rsid w:val="00F71355"/>
    <w:rsid w:val="00F82874"/>
    <w:rsid w:val="00F853FC"/>
    <w:rsid w:val="00FA6739"/>
    <w:rsid w:val="00FE188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F3751"/>
  <w15:docId w15:val="{86FBB9E9-C1B3-4A2C-855F-2FEE770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FA6739"/>
    <w:pPr>
      <w:widowControl w:val="0"/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uiPriority w:val="99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6739"/>
    <w:rPr>
      <w:rFonts w:eastAsiaTheme="minorEastAsia"/>
      <w:color w:val="000000"/>
      <w:sz w:val="24"/>
      <w:szCs w:val="24"/>
      <w:lang w:eastAsia="pl-PL"/>
    </w:rPr>
  </w:style>
  <w:style w:type="character" w:customStyle="1" w:styleId="m1258865713546237602gmail-label">
    <w:name w:val="m_1258865713546237602gmail-label"/>
    <w:basedOn w:val="Domylnaczcionkaakapitu"/>
    <w:uiPriority w:val="99"/>
    <w:rsid w:val="00FA6739"/>
    <w:rPr>
      <w:rFonts w:cs="Times New Roman"/>
    </w:rPr>
  </w:style>
  <w:style w:type="character" w:customStyle="1" w:styleId="m1258865713546237602gmail-value">
    <w:name w:val="m_1258865713546237602gmail-value"/>
    <w:basedOn w:val="Domylnaczcionkaakapitu"/>
    <w:uiPriority w:val="99"/>
    <w:rsid w:val="00FA6739"/>
    <w:rPr>
      <w:rFonts w:cs="Times New Roman"/>
    </w:rPr>
  </w:style>
  <w:style w:type="character" w:customStyle="1" w:styleId="specificationtext1">
    <w:name w:val="specificationtext1"/>
    <w:basedOn w:val="Domylnaczcionkaakapitu"/>
    <w:uiPriority w:val="99"/>
    <w:rsid w:val="00FA6739"/>
    <w:rPr>
      <w:rFonts w:ascii="Arial" w:hAnsi="Arial" w:cs="Arial"/>
      <w:color w:val="525252"/>
      <w:sz w:val="18"/>
      <w:szCs w:val="18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5B"/>
  </w:style>
  <w:style w:type="paragraph" w:styleId="Stopka">
    <w:name w:val="footer"/>
    <w:basedOn w:val="Normalny"/>
    <w:link w:val="StopkaZnak"/>
    <w:uiPriority w:val="99"/>
    <w:unhideWhenUsed/>
    <w:rsid w:val="0078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5B"/>
  </w:style>
  <w:style w:type="paragraph" w:styleId="Tekstdymka">
    <w:name w:val="Balloon Text"/>
    <w:basedOn w:val="Normalny"/>
    <w:link w:val="TekstdymkaZnak"/>
    <w:uiPriority w:val="99"/>
    <w:semiHidden/>
    <w:unhideWhenUsed/>
    <w:rsid w:val="00E7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D387-48FC-4B77-9009-1E862E51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8</cp:revision>
  <cp:lastPrinted>2018-07-02T12:13:00Z</cp:lastPrinted>
  <dcterms:created xsi:type="dcterms:W3CDTF">2018-07-02T13:14:00Z</dcterms:created>
  <dcterms:modified xsi:type="dcterms:W3CDTF">2018-07-19T07:36:00Z</dcterms:modified>
</cp:coreProperties>
</file>